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1A58">
      <w:pPr>
        <w:pStyle w:val="4"/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5B03B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АКСЕЛЬСКОГО СЕЛЬСКОГО ПОСЕЛЕНИЯ</w:t>
      </w:r>
    </w:p>
    <w:p w14:paraId="5394EE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35E4B1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032264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62DF2C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787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9A357D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14:paraId="137783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57C5C">
      <w:pPr>
        <w:rPr>
          <w:rFonts w:ascii="Times New Roman" w:hAnsi="Times New Roman" w:cs="Times New Roman"/>
          <w:sz w:val="28"/>
          <w:szCs w:val="28"/>
        </w:rPr>
      </w:pPr>
    </w:p>
    <w:p w14:paraId="7B959C0A">
      <w:pPr>
        <w:ind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>» 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167</w:t>
      </w:r>
      <w:bookmarkStart w:id="0" w:name="_GoBack"/>
      <w:bookmarkEnd w:id="0"/>
    </w:p>
    <w:p w14:paraId="27BA6D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46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Аксел</w:t>
      </w:r>
    </w:p>
    <w:p w14:paraId="632BAC3D">
      <w:pPr>
        <w:rPr>
          <w:rFonts w:ascii="Times New Roman" w:hAnsi="Times New Roman" w:cs="Times New Roman"/>
          <w:b/>
          <w:bCs/>
          <w:lang w:eastAsia="ar-SA"/>
        </w:rPr>
      </w:pPr>
    </w:p>
    <w:p w14:paraId="1622AA69">
      <w:pPr>
        <w:rPr>
          <w:rFonts w:ascii="Times New Roman" w:hAnsi="Times New Roman" w:cs="Times New Roman"/>
          <w:b/>
          <w:bCs/>
          <w:lang w:eastAsia="ar-SA"/>
        </w:rPr>
      </w:pPr>
    </w:p>
    <w:p w14:paraId="1658F202">
      <w:pPr>
        <w:jc w:val="center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b/>
          <w:sz w:val="28"/>
          <w:lang w:eastAsia="ar-SA"/>
        </w:rPr>
        <w:t>О бюджете Аксельского сельского поселения на 202</w:t>
      </w:r>
      <w:r>
        <w:rPr>
          <w:rFonts w:hint="default" w:ascii="Times New Roman" w:hAnsi="Times New Roman" w:cs="Times New Roman"/>
          <w:b/>
          <w:sz w:val="28"/>
          <w:lang w:val="ru-RU" w:eastAsia="ar-SA"/>
        </w:rPr>
        <w:t>5</w:t>
      </w:r>
      <w:r>
        <w:rPr>
          <w:rFonts w:ascii="Times New Roman" w:hAnsi="Times New Roman" w:cs="Times New Roman"/>
          <w:b/>
          <w:sz w:val="28"/>
          <w:lang w:eastAsia="ar-SA"/>
        </w:rPr>
        <w:t xml:space="preserve"> год и плановый период 202</w:t>
      </w:r>
      <w:r>
        <w:rPr>
          <w:rFonts w:hint="default" w:ascii="Times New Roman" w:hAnsi="Times New Roman" w:cs="Times New Roman"/>
          <w:b/>
          <w:sz w:val="28"/>
          <w:lang w:val="ru-RU" w:eastAsia="ar-SA"/>
        </w:rPr>
        <w:t>6</w:t>
      </w:r>
      <w:r>
        <w:rPr>
          <w:rFonts w:ascii="Times New Roman" w:hAnsi="Times New Roman" w:cs="Times New Roman"/>
          <w:b/>
          <w:sz w:val="28"/>
          <w:lang w:eastAsia="ar-SA"/>
        </w:rPr>
        <w:t>-202</w:t>
      </w:r>
      <w:r>
        <w:rPr>
          <w:rFonts w:hint="default" w:ascii="Times New Roman" w:hAnsi="Times New Roman" w:cs="Times New Roman"/>
          <w:b/>
          <w:sz w:val="28"/>
          <w:lang w:val="ru-RU" w:eastAsia="ar-SA"/>
        </w:rPr>
        <w:t>7</w:t>
      </w:r>
      <w:r>
        <w:rPr>
          <w:rFonts w:ascii="Times New Roman" w:hAnsi="Times New Roman" w:cs="Times New Roman"/>
          <w:b/>
          <w:sz w:val="28"/>
          <w:lang w:eastAsia="ar-SA"/>
        </w:rPr>
        <w:t xml:space="preserve"> гг</w:t>
      </w:r>
    </w:p>
    <w:p w14:paraId="74798ED3">
      <w:pPr>
        <w:rPr>
          <w:rFonts w:ascii="Times New Roman" w:hAnsi="Times New Roman" w:cs="Times New Roman"/>
        </w:rPr>
      </w:pPr>
    </w:p>
    <w:p w14:paraId="271F73E6">
      <w:pPr>
        <w:ind w:firstLine="540"/>
        <w:rPr>
          <w:rFonts w:ascii="Times New Roman" w:hAnsi="Times New Roman" w:cs="Times New Roman"/>
          <w:lang w:eastAsia="ar-SA"/>
        </w:rPr>
      </w:pPr>
    </w:p>
    <w:p w14:paraId="43C3EF40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Настоящим решением в соответствии с Бюджетным кодексом Российской Федерации, на основании прогноза социально-экономического развития Администрации Аксельского сельского поселения Темниковского муниципального района утверждается бюджет Администрации Аксельского сельского поселения Темниковского муниципального района на 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>гг, виды доходов и расходов, устанавливаются правила межбюджетных отношений Администрации Аксельского сельского поселения Темниковского муниципального района, а также регулируются отношения, связанные с муниципальным долгом Администрации Аксельского сельского поселения Темниковского муниципального района и контролем за исполнением бюджета на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eastAsia="ar-SA"/>
        </w:rPr>
        <w:t>гг.</w:t>
      </w:r>
    </w:p>
    <w:p w14:paraId="7D58E019">
      <w:pPr>
        <w:ind w:firstLine="54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4E81CF32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1. Общие положения</w:t>
      </w:r>
    </w:p>
    <w:p w14:paraId="553808F7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FDBACB8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1. </w:t>
      </w:r>
      <w:r>
        <w:rPr>
          <w:rFonts w:ascii="Times New Roman" w:hAnsi="Times New Roman" w:cs="Times New Roman"/>
          <w:sz w:val="28"/>
          <w:szCs w:val="28"/>
          <w:lang w:eastAsia="ar-SA"/>
        </w:rPr>
        <w:t>Основные характеристики бюджета Аксельского сельского поселения.</w:t>
      </w:r>
    </w:p>
    <w:p w14:paraId="25526177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FF33B48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>1. Утвердить бюджет Аксельского сельского поселения на 202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 xml:space="preserve"> год по доходам в сумме – 4 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505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 xml:space="preserve">  тыс.рублей, плановый 202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 xml:space="preserve"> год по доходам в сумме 3 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748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 xml:space="preserve">  тыс.руб., плановый 202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 xml:space="preserve"> год по доходам в сумме 3 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911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 xml:space="preserve"> тыс.руб и расходам на 202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 xml:space="preserve"> год в сумме – 4 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430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 xml:space="preserve"> тыс.рублей,  по расходам 202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 xml:space="preserve"> год в сумме – 3 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698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>тыс. руб., по расходам на 20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 xml:space="preserve"> год в сумме 3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 w:eastAsia="ar-SA"/>
          <w14:textFill>
            <w14:solidFill>
              <w14:schemeClr w14:val="tx1"/>
            </w14:solidFill>
          </w14:textFill>
        </w:rPr>
        <w:t>848.4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 xml:space="preserve"> тыс.руб.</w:t>
      </w:r>
    </w:p>
    <w:p w14:paraId="65AC838D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  <w14:textFill>
            <w14:solidFill>
              <w14:schemeClr w14:val="tx1"/>
            </w14:solidFill>
          </w14:textFill>
        </w:rPr>
        <w:t xml:space="preserve"> </w:t>
      </w:r>
    </w:p>
    <w:p w14:paraId="5217949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2. Доходы</w:t>
      </w:r>
    </w:p>
    <w:p w14:paraId="24E2F4A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DDDE502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2.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Общая характеристика налоговых доходов бюджета Аксельского сельского поселения</w:t>
      </w:r>
    </w:p>
    <w:p w14:paraId="7CA9AEAB">
      <w:pPr>
        <w:ind w:firstLine="53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Доходы бюджета Аксельского сельского поселения на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и плановый период 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  формируются за счет следующих налогов и сборов, и налогов, предусмотренных специальными налоговыми режимами:</w:t>
      </w:r>
    </w:p>
    <w:p w14:paraId="3CD09EC8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налога на доходы физических лиц, поступающего от налогоплательщиков и налоговых агентов, находящихся на территории Аксельского сельского поселения, - по нормативам, установленным федеральным законодательством;</w:t>
      </w:r>
    </w:p>
    <w:p w14:paraId="307B486D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налога на имущество физических лиц, поступающего от налогоплательщиков, находящихся на территории  Аксельского сельского поселения, - по нормативам, установленным федеральным законодательством;</w:t>
      </w:r>
    </w:p>
    <w:p w14:paraId="3FC2C9DC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земельного налога, поступающего от налогоплательщиков, находящихся на территории Аксельского сельского поселения, - по нормативам, установленным федеральным законодательством.</w:t>
      </w:r>
    </w:p>
    <w:p w14:paraId="61A4F80C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3.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Общая характеристика неналоговых доходов бюджета Аксельского сельского поселения.</w:t>
      </w:r>
    </w:p>
    <w:p w14:paraId="10A39480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3B20C0C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Доходы бюджета Аксельского сельского поселения на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год, и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 формируются за счет следующих неналоговых доходов:</w:t>
      </w:r>
    </w:p>
    <w:p w14:paraId="2810B32E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доходов от сдачи в аренду имущества, составляющего муниципальную казну соответствующего поселения, - по нормативам, установленным федеральным законодательством;</w:t>
      </w:r>
    </w:p>
    <w:p w14:paraId="183B5714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арендной платы за земельные участки, находящиеся в государственной собственности до разграничения государственной собственности на землю, а также средства от продажи права на заключение договоров аренды указанных земельных участков, расположенных в границах поселения и предназначенных для целей жилищного строительства, - по нормативам, установленным федеральным законодательством;</w:t>
      </w:r>
    </w:p>
    <w:p w14:paraId="49817F18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средств от продажи земельных участков, находящихся в государственной собственности до разграничения государственной собственности на землю и расположенных в границах поселения и предназначенных для целей жилищного строительства, - по нормативам, установленным федеральным законодательством;</w:t>
      </w:r>
    </w:p>
    <w:p w14:paraId="3ECBE826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прочих неналоговых доходов - по нормативам, установленным федеральным законодательством.</w:t>
      </w:r>
    </w:p>
    <w:p w14:paraId="48616DD5">
      <w:pPr>
        <w:ind w:firstLine="54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0BFD4C8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4. </w:t>
      </w:r>
      <w:r>
        <w:rPr>
          <w:rFonts w:ascii="Times New Roman" w:hAnsi="Times New Roman" w:cs="Times New Roman"/>
          <w:sz w:val="28"/>
          <w:szCs w:val="28"/>
          <w:lang w:eastAsia="ar-SA"/>
        </w:rPr>
        <w:t>Формирование доходов бюджета Аксельского сельского поселения</w:t>
      </w:r>
    </w:p>
    <w:p w14:paraId="57ED41C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7F516D86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Основные источники доходов бюджета Аксельского сельского поселения закрепляются за администраторами доходов  согласно приложению 1 к настоящему Решению.</w:t>
      </w:r>
    </w:p>
    <w:p w14:paraId="0764403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1D1EF832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В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году и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 запланировано поступление доходов в бюджет Аксельского сельского поселения в суммах согласно приложению 1 к настоящему Решению в соответствии с классификацией доходов бюджетов Российской Федерации.</w:t>
      </w:r>
    </w:p>
    <w:p w14:paraId="13E9428C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 законодательством Российской Федерации Администрация  Аксельского  сельского поселения осуществляет контроль  за правильностью исчисления, полнотой и своевременностью уплаты, начисления, учёт, взыскания, принятия решений о возврате (зачёте), излишне (ошибочно) уплаченных (взысканных) платежей в бюджет, пеней и штрафов по ним.</w:t>
      </w:r>
    </w:p>
    <w:p w14:paraId="1462C9EA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9AD01B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3. Общая характеристика расходов</w:t>
      </w:r>
    </w:p>
    <w:p w14:paraId="2C64792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00496AF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5.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Распределение расходов бюджета Аксельского сельского поселения</w:t>
      </w:r>
    </w:p>
    <w:p w14:paraId="7CDD042A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Бюджетные ассигнования из бюджета Аксельского сельского поселения на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>гг.   предоставляются согласно:</w:t>
      </w:r>
    </w:p>
    <w:p w14:paraId="4A955754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распределению расходов по разделам, подразделам, целевым статьям и видам расходов функциональной классификации расходов бюджетов Российской Федерации (приложение 2 к настоящему Решению);</w:t>
      </w:r>
    </w:p>
    <w:p w14:paraId="4B477288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распределению бюджетных ассигнований по распорядителям бюджетных средств в соответствии с ведомственной структурой расходов бюджета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Аксельского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(приложение 3 к настоящему Решению).</w:t>
      </w:r>
    </w:p>
    <w:p w14:paraId="6FE384E7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6. </w:t>
      </w:r>
      <w:r>
        <w:rPr>
          <w:rFonts w:ascii="Times New Roman" w:hAnsi="Times New Roman" w:cs="Times New Roman"/>
          <w:sz w:val="28"/>
          <w:szCs w:val="28"/>
          <w:lang w:eastAsia="ar-SA"/>
        </w:rPr>
        <w:t>Условия применения актов, влекущих увеличение расходов или уменьшение доходов бюджета Аксельского сельского поселения</w:t>
      </w:r>
    </w:p>
    <w:p w14:paraId="6073D3F7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Нормативные правовые акты, влекущие дополнительные расходы за счет средств бюджета Аксельского сельского поселения на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 и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 или сокращающие его доходную базу, реализуются и применяются только при наличии соответствующих источников дополнительных поступлений в бюджет Аксельского сельского поселения и (или) при сокращении расходов по конкретным статьям бюджета Аксельского сельского поселения на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 и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 после внесения изменений в решение о бюджете Аксельского сельского поселения на 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 и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eastAsia="ar-SA"/>
        </w:rPr>
        <w:t>гг.</w:t>
      </w:r>
    </w:p>
    <w:p w14:paraId="2ED8769C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При недостаточности бюджетных средств, из бюджета Темниковского муниципального района на реализацию соглашений «О передаче части полномочий Темниковского муниципального района Аксельскому сельскому поселению в сфере социальной поддержки» финансирование данного вида расходов производится в пределах объема субсидий, межбюджетных трансфертов из бюджета Темниковского муниципального района.</w:t>
      </w:r>
    </w:p>
    <w:p w14:paraId="0BACF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48B9A6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4. Заключительные положения о расходах</w:t>
      </w:r>
    </w:p>
    <w:p w14:paraId="606F6CE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B899F74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7.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Резервный фонд администрации Аксельского сельского поселения</w:t>
      </w:r>
    </w:p>
    <w:p w14:paraId="3FFEDA2F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Средства Резервного фонда администрации Аксельского сельского поселения направляются на 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году.</w:t>
      </w:r>
    </w:p>
    <w:p w14:paraId="0C3F8E1C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Средства Резервного фонда администрации Аксельского сельского поселения могут быть предоставлены:</w:t>
      </w:r>
    </w:p>
    <w:p w14:paraId="22EA5235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органам местного самоуправления Аксельского сельского поселения и муниципальным учреждениям Аксельского сельского поселения для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году, наступление которых невозможно заранее предвидеть, в форме средств на оплату товаров, работ и услуг, выполняемых физическими и юридическими лицами по муниципальным контрактам;</w:t>
      </w:r>
    </w:p>
    <w:p w14:paraId="302E6AE7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юридическим лицам (за исключением муниципальных учреждений Аксельского сельского поселения), расположенным на территории Аксельского сельского поселения, для приобретения, восстановления либо ремонта недвижимого имущества, пострадавшего от стихийных бедствий и других чрезвычайных ситуаций, в форме субсидий и субвенций;</w:t>
      </w:r>
    </w:p>
    <w:p w14:paraId="5F8896F2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гражданам Российской Федерации, проживающим на территории Аксельского сельского поселения, для приобретения, восстановления либо ремонта жилья, пострадавшего от стихийных бедствий и других чрезвычайных ситуаций (за исключением пожаров), в форме субсидий;</w:t>
      </w:r>
    </w:p>
    <w:p w14:paraId="191F69C3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гражданам Российской Федерации, проживающим на территории Аксельского сельского поселения, на оказание материальной помощи в связи с пожарами в форме трансфертов населению;</w:t>
      </w:r>
    </w:p>
    <w:p w14:paraId="2BCF0BB1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размер резервного фонда составляет на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в сумме 2,0 тыс. рублей, на плановый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в сумме 2,0 тыс. рублей, на плановый 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год  в сумме 2,0 тыс. рублей, </w:t>
      </w:r>
    </w:p>
    <w:p w14:paraId="7ADED156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Порядок расходования средств Резервного фонда администрации Аксельского сельского поселения определяется администрацией Аксельского сельского поселения - Главой сельского поселения.</w:t>
      </w:r>
    </w:p>
    <w:p w14:paraId="68AD9A7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D36E93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5B601C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5. Межбюджетные трансферты, предоставляемые</w:t>
      </w:r>
    </w:p>
    <w:p w14:paraId="28F90EF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из бюджета Аксельского сельского поселения</w:t>
      </w:r>
    </w:p>
    <w:p w14:paraId="15BAF21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524B40C">
      <w:pPr>
        <w:ind w:firstLine="540"/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8.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 из бюджета Аксельского сельского поселения перечисляемые в бюджет  Темниковского муниципального района в 202</w:t>
      </w:r>
      <w:r>
        <w:rPr>
          <w:rFonts w:hint="default" w:ascii="Times New Roman" w:hAnsi="Times New Roman" w:cs="Times New Roman" w:eastAsiaTheme="minorHAnsi"/>
          <w:color w:val="000000"/>
          <w:sz w:val="28"/>
          <w:szCs w:val="28"/>
          <w:lang w:val="ru-RU" w:eastAsia="en-US"/>
        </w:rPr>
        <w:t>5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 xml:space="preserve"> -202</w:t>
      </w:r>
      <w:r>
        <w:rPr>
          <w:rFonts w:hint="default" w:ascii="Times New Roman" w:hAnsi="Times New Roman" w:cs="Times New Roman" w:eastAsiaTheme="minorHAnsi"/>
          <w:color w:val="000000"/>
          <w:sz w:val="28"/>
          <w:szCs w:val="28"/>
          <w:lang w:val="ru-RU" w:eastAsia="en-US"/>
        </w:rPr>
        <w:t>7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 xml:space="preserve"> гг. составляют 1,0 тыс. рублей.</w:t>
      </w:r>
    </w:p>
    <w:p w14:paraId="1D867064">
      <w:pPr>
        <w:ind w:firstLine="54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3CEA17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6. Сбалансированность бюджета Аксельского сельского поселения</w:t>
      </w:r>
    </w:p>
    <w:p w14:paraId="3E87D23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9AEBF90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9.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Источники финансирования дефицита бюджета Аксельского сельского поселения</w:t>
      </w:r>
    </w:p>
    <w:p w14:paraId="24A5AFA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Источниками финансирования дефицита бюджета Аксельского сельского поселения на  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</w:t>
      </w:r>
    </w:p>
    <w:p w14:paraId="3D651ADD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бюджетные кредиты, полученные от бюджетов других уровней бюджетной системы Российской Федерации;</w:t>
      </w:r>
    </w:p>
    <w:p w14:paraId="6DD210F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кредиты, полученные от кредитных организаций;</w:t>
      </w:r>
    </w:p>
    <w:p w14:paraId="256468B6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поступления от продажи имущества, находящегося в собственности Аксельского сельского поселения;</w:t>
      </w:r>
    </w:p>
    <w:p w14:paraId="3F4D6101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изменения остатков средств на счетах по учету средств бюджета Аксельского сельского поселения.</w:t>
      </w:r>
    </w:p>
    <w:p w14:paraId="08FF02C3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10.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Программа муниципальных заимствований Аксельского сельского поселения на плановый период 2025-202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</w:t>
      </w:r>
    </w:p>
    <w:p w14:paraId="6E918C64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Утвердить Программу муниципальных заимствований Аксельского сельского поселения на  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(приложение 6 к настоящему Решению).</w:t>
      </w:r>
    </w:p>
    <w:p w14:paraId="35F27EBE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11.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Предельный размер и формы муниципального долга Аксельского  сельского поселения</w:t>
      </w:r>
    </w:p>
    <w:p w14:paraId="1A5A8683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Установить предельный размер муниципального долга Аксельского сельского поселения на 1 января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 в сумме 62,8 тыс.рублей, на плановый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>г.- 50,2 тыс.руб., на плановый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г.-62,8  тыс.руб., </w:t>
      </w:r>
    </w:p>
    <w:p w14:paraId="1D9B2BA4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Установить, что операции, увеличивающие муниципальный долг на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и плановый период 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- 202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 производятся только при условии сохранения величины муниципального долга в сумме, указанной в пункте 1 настоящей статьи.</w:t>
      </w:r>
    </w:p>
    <w:p w14:paraId="4338917C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12.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Право осуществления муниципальных заимствований Аксельского сельского поселения</w:t>
      </w:r>
    </w:p>
    <w:p w14:paraId="579AC238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Право осуществления муниципальных заимствований Аксельского сельского поселения принадлежит администрации Аксельского сельского поселения.</w:t>
      </w:r>
    </w:p>
    <w:p w14:paraId="3CBA9AD5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Переговоры о заключении кредитных договоров в соответствии с программой муниципальных заимствований от имени Аксельского сельского поселения ведут уполномоченные должностные лица.</w:t>
      </w:r>
    </w:p>
    <w:p w14:paraId="03FB8744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Администрация Аксельского сельского поселения принимает решение о заключении договора от имени Аксельского  сельского поселения либо об отказе в заключении договора. Решение о заключении договора оформляется распоряжением администрации Аксельского сельского поселения.</w:t>
      </w:r>
    </w:p>
    <w:p w14:paraId="6B278283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F5FF27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7. Заключительные положения</w:t>
      </w:r>
    </w:p>
    <w:p w14:paraId="11D15D0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9688322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13.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Документы и материалы, представляемые в Совет депутатов Аксельского сельского поселения </w:t>
      </w:r>
    </w:p>
    <w:p w14:paraId="022CC673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  Аксельского сельского поселения представляет ежеквартально до 25 числа месяца, следующего за кварталом, отчеты об исполнении основных показателей социально-экономического развития Аксельского сельского поселения, доходов и расходов бюджетов Аксельского сельского поселения по форме, утвержденной Министерством финансов Российской Федерации, а также отчет об исполнении бюджетных ассигнований резервного фонда администрации Аксельского сельского поселения.</w:t>
      </w:r>
    </w:p>
    <w:p w14:paraId="04BD67E4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A1282BA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C0B05E6">
      <w:pPr>
        <w:ind w:firstLine="540"/>
        <w:rPr>
          <w:rFonts w:ascii="Times New Roman" w:hAnsi="Times New Roman" w:eastAsia="MS Mincho" w:cs="Times New Roman"/>
          <w:sz w:val="28"/>
          <w:szCs w:val="28"/>
          <w:lang w:eastAsia="ar-SA"/>
        </w:rPr>
      </w:pPr>
      <w:r>
        <w:rPr>
          <w:rFonts w:ascii="Times New Roman" w:hAnsi="Times New Roman" w:eastAsia="MS Mincho" w:cs="Times New Roman"/>
          <w:b/>
          <w:bCs/>
          <w:sz w:val="28"/>
          <w:szCs w:val="28"/>
          <w:lang w:eastAsia="ar-SA"/>
        </w:rPr>
        <w:t xml:space="preserve">Статья 14. </w:t>
      </w:r>
      <w:r>
        <w:rPr>
          <w:rFonts w:ascii="Times New Roman" w:hAnsi="Times New Roman" w:eastAsia="MS Mincho" w:cs="Times New Roman"/>
          <w:sz w:val="28"/>
          <w:szCs w:val="28"/>
          <w:lang w:eastAsia="ar-SA"/>
        </w:rPr>
        <w:t>Главным распорядителем бюджетных средств Аксельского сельского поселения является Глава сельского поселения.</w:t>
      </w:r>
    </w:p>
    <w:p w14:paraId="50C59CB7">
      <w:pPr>
        <w:ind w:firstLine="540"/>
        <w:rPr>
          <w:rFonts w:ascii="Times New Roman" w:hAnsi="Times New Roman" w:eastAsia="MS Mincho" w:cs="Times New Roman"/>
          <w:sz w:val="28"/>
          <w:szCs w:val="28"/>
          <w:lang w:eastAsia="ar-SA"/>
        </w:rPr>
      </w:pPr>
    </w:p>
    <w:p w14:paraId="7260BDC0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15.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настоящего Решения во времени.</w:t>
      </w:r>
    </w:p>
    <w:p w14:paraId="2BD943F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3C7C120E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Настоящее решение вступает в силу с момента опубликования.</w:t>
      </w:r>
    </w:p>
    <w:p w14:paraId="13A67040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350C289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E8C3478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3CD0E1C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FBC53E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Аксельского</w:t>
      </w:r>
    </w:p>
    <w:p w14:paraId="57C7AE5E">
      <w:pPr>
        <w:ind w:firstLine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   И.А.Гараева              </w:t>
      </w:r>
    </w:p>
    <w:p w14:paraId="43D8B168">
      <w:pPr>
        <w:ind w:firstLine="708"/>
        <w:jc w:val="right"/>
        <w:rPr>
          <w:rFonts w:ascii="Times New Roman" w:hAnsi="Times New Roman" w:cs="Times New Roman"/>
          <w:i/>
          <w:iCs/>
          <w:lang w:eastAsia="ar-SA"/>
        </w:rPr>
      </w:pPr>
    </w:p>
    <w:p w14:paraId="7B80C9BC">
      <w:pPr>
        <w:ind w:firstLine="708"/>
        <w:jc w:val="right"/>
        <w:rPr>
          <w:rFonts w:ascii="Times New Roman" w:hAnsi="Times New Roman" w:cs="Times New Roman"/>
          <w:i/>
          <w:iCs/>
          <w:lang w:eastAsia="ar-SA"/>
        </w:rPr>
      </w:pPr>
    </w:p>
    <w:p w14:paraId="6578D571">
      <w:pPr>
        <w:ind w:firstLine="708"/>
        <w:jc w:val="right"/>
        <w:rPr>
          <w:rFonts w:ascii="Times New Roman" w:hAnsi="Times New Roman" w:cs="Times New Roman"/>
          <w:i/>
          <w:iCs/>
          <w:lang w:eastAsia="ar-SA"/>
        </w:rPr>
      </w:pPr>
    </w:p>
    <w:p w14:paraId="6C753B2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79"/>
    <w:rsid w:val="00077271"/>
    <w:rsid w:val="00102FE7"/>
    <w:rsid w:val="00113A1E"/>
    <w:rsid w:val="001229A2"/>
    <w:rsid w:val="001328E7"/>
    <w:rsid w:val="001351C9"/>
    <w:rsid w:val="00172B55"/>
    <w:rsid w:val="0018705F"/>
    <w:rsid w:val="001A4FD9"/>
    <w:rsid w:val="001C2975"/>
    <w:rsid w:val="00225E71"/>
    <w:rsid w:val="00227698"/>
    <w:rsid w:val="00245086"/>
    <w:rsid w:val="00256371"/>
    <w:rsid w:val="0025691F"/>
    <w:rsid w:val="00263210"/>
    <w:rsid w:val="00280B90"/>
    <w:rsid w:val="00316653"/>
    <w:rsid w:val="00331ED6"/>
    <w:rsid w:val="003A4E56"/>
    <w:rsid w:val="003C3CC5"/>
    <w:rsid w:val="00421AB7"/>
    <w:rsid w:val="004706A6"/>
    <w:rsid w:val="0047205E"/>
    <w:rsid w:val="00474079"/>
    <w:rsid w:val="00477087"/>
    <w:rsid w:val="004A1420"/>
    <w:rsid w:val="004D496E"/>
    <w:rsid w:val="00514465"/>
    <w:rsid w:val="00514ADF"/>
    <w:rsid w:val="00541DF6"/>
    <w:rsid w:val="005B3061"/>
    <w:rsid w:val="005B4D67"/>
    <w:rsid w:val="005C46C8"/>
    <w:rsid w:val="005D69CF"/>
    <w:rsid w:val="0061344B"/>
    <w:rsid w:val="00654698"/>
    <w:rsid w:val="00666146"/>
    <w:rsid w:val="006A46D2"/>
    <w:rsid w:val="00710104"/>
    <w:rsid w:val="0074504B"/>
    <w:rsid w:val="007B5FED"/>
    <w:rsid w:val="007F3818"/>
    <w:rsid w:val="00801C3E"/>
    <w:rsid w:val="00884BF3"/>
    <w:rsid w:val="008C59BD"/>
    <w:rsid w:val="008E3B00"/>
    <w:rsid w:val="00905AC2"/>
    <w:rsid w:val="00906901"/>
    <w:rsid w:val="009322D4"/>
    <w:rsid w:val="00980288"/>
    <w:rsid w:val="009A0BEE"/>
    <w:rsid w:val="009A17BA"/>
    <w:rsid w:val="009B545C"/>
    <w:rsid w:val="009C4680"/>
    <w:rsid w:val="00A00D3B"/>
    <w:rsid w:val="00A42C66"/>
    <w:rsid w:val="00A757F2"/>
    <w:rsid w:val="00A906C8"/>
    <w:rsid w:val="00AD0B31"/>
    <w:rsid w:val="00AF12AB"/>
    <w:rsid w:val="00B1395C"/>
    <w:rsid w:val="00B256BB"/>
    <w:rsid w:val="00BA27EC"/>
    <w:rsid w:val="00BB4B84"/>
    <w:rsid w:val="00C55AEF"/>
    <w:rsid w:val="00E721E0"/>
    <w:rsid w:val="00E91994"/>
    <w:rsid w:val="00ED13B4"/>
    <w:rsid w:val="00ED47AA"/>
    <w:rsid w:val="00ED4D84"/>
    <w:rsid w:val="00EF032A"/>
    <w:rsid w:val="00EF45DA"/>
    <w:rsid w:val="00FB4A9E"/>
    <w:rsid w:val="082F08CD"/>
    <w:rsid w:val="138D5347"/>
    <w:rsid w:val="4BCC0FBD"/>
    <w:rsid w:val="60C21AFC"/>
    <w:rsid w:val="61131071"/>
    <w:rsid w:val="6A3A6A28"/>
    <w:rsid w:val="758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customStyle="1" w:styleId="5">
    <w:name w:val="Con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1785</Words>
  <Characters>10178</Characters>
  <Lines>84</Lines>
  <Paragraphs>23</Paragraphs>
  <TotalTime>21</TotalTime>
  <ScaleCrop>false</ScaleCrop>
  <LinksUpToDate>false</LinksUpToDate>
  <CharactersWithSpaces>11940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2023-12-26T13:35:00Z</dcterms:created>
  <dc:creator>RAYFO</dc:creator>
  <cp:lastModifiedBy>AKSEL</cp:lastModifiedBy>
  <cp:lastPrinted>2023-12-29T06:06:00Z</cp:lastPrinted>
  <dcterms:modified xsi:type="dcterms:W3CDTF">2024-12-27T07:01:59Z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9903C4EEAB9341A8AD99C0FC5BFCCEBF_13</vt:lpwstr>
  </property>
</Properties>
</file>