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CD572B">
      <w:pPr>
        <w:jc w:val="center"/>
        <w:rPr>
          <w:caps/>
          <w:sz w:val="28"/>
          <w:szCs w:val="20"/>
        </w:rPr>
      </w:pPr>
      <w:r>
        <w:rPr>
          <w:caps/>
          <w:sz w:val="28"/>
          <w:szCs w:val="20"/>
        </w:rPr>
        <w:t xml:space="preserve">                                                                                                             </w:t>
      </w:r>
    </w:p>
    <w:p w14:paraId="331D70EE">
      <w:pPr>
        <w:jc w:val="center"/>
        <w:rPr>
          <w:caps/>
          <w:sz w:val="28"/>
          <w:szCs w:val="20"/>
        </w:rPr>
      </w:pPr>
      <w:bookmarkStart w:id="2" w:name="_GoBack"/>
      <w:r>
        <w:rPr>
          <w:caps/>
          <w:sz w:val="28"/>
          <w:szCs w:val="20"/>
        </w:rPr>
        <w:t xml:space="preserve">СОВЕТ ДЕПУТАТОВ </w:t>
      </w:r>
    </w:p>
    <w:p w14:paraId="4D6E92B2">
      <w:pPr>
        <w:jc w:val="center"/>
        <w:rPr>
          <w:caps/>
          <w:sz w:val="28"/>
          <w:szCs w:val="20"/>
        </w:rPr>
      </w:pPr>
      <w:r>
        <w:rPr>
          <w:caps/>
          <w:sz w:val="28"/>
          <w:szCs w:val="20"/>
          <w:lang w:val="ru-RU"/>
        </w:rPr>
        <w:t>АКСЕЛЬ</w:t>
      </w:r>
      <w:r>
        <w:rPr>
          <w:caps/>
          <w:sz w:val="28"/>
          <w:szCs w:val="20"/>
        </w:rPr>
        <w:t xml:space="preserve">СКОГО  сельского поселения </w:t>
      </w:r>
    </w:p>
    <w:p w14:paraId="2445CC30">
      <w:pPr>
        <w:jc w:val="center"/>
        <w:rPr>
          <w:caps/>
          <w:sz w:val="28"/>
          <w:szCs w:val="20"/>
        </w:rPr>
      </w:pPr>
      <w:r>
        <w:rPr>
          <w:caps/>
          <w:sz w:val="28"/>
          <w:szCs w:val="20"/>
        </w:rPr>
        <w:t xml:space="preserve">Темниковского МУНИЦИПАЛЬНОГО РАЙОНА </w:t>
      </w:r>
    </w:p>
    <w:p w14:paraId="16FE7147">
      <w:pPr>
        <w:jc w:val="center"/>
        <w:rPr>
          <w:caps/>
          <w:sz w:val="28"/>
          <w:szCs w:val="20"/>
        </w:rPr>
      </w:pPr>
      <w:r>
        <w:rPr>
          <w:caps/>
          <w:sz w:val="28"/>
          <w:szCs w:val="20"/>
        </w:rPr>
        <w:t>Республики мордовия</w:t>
      </w:r>
    </w:p>
    <w:p w14:paraId="6554E051">
      <w:pPr>
        <w:jc w:val="center"/>
        <w:rPr>
          <w:caps/>
          <w:sz w:val="28"/>
          <w:szCs w:val="20"/>
        </w:rPr>
      </w:pPr>
      <w:r>
        <w:rPr>
          <w:caps/>
          <w:sz w:val="28"/>
          <w:szCs w:val="20"/>
        </w:rPr>
        <w:t>ПЕРВОГО СОЗЫВА</w:t>
      </w:r>
    </w:p>
    <w:p w14:paraId="289FECB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7D88C08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7F4DD7DC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34"/>
          <w:szCs w:val="34"/>
        </w:rPr>
      </w:pPr>
      <w:r>
        <w:rPr>
          <w:b/>
          <w:bCs/>
          <w:sz w:val="34"/>
          <w:szCs w:val="34"/>
        </w:rPr>
        <w:t>Р Е Ш Е Н И Е</w:t>
      </w:r>
    </w:p>
    <w:p w14:paraId="7640527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0AA4E18B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r>
        <w:rPr>
          <w:rFonts w:hint="default"/>
          <w:sz w:val="28"/>
          <w:szCs w:val="28"/>
          <w:lang w:val="ru-RU"/>
        </w:rPr>
        <w:t>21</w:t>
      </w:r>
      <w:r>
        <w:rPr>
          <w:sz w:val="28"/>
          <w:szCs w:val="28"/>
        </w:rPr>
        <w:t>»  августа   2025 года                                                                        №</w:t>
      </w:r>
      <w:r>
        <w:rPr>
          <w:rFonts w:hint="default"/>
          <w:sz w:val="28"/>
          <w:szCs w:val="28"/>
          <w:lang w:val="ru-RU"/>
        </w:rPr>
        <w:t>21</w:t>
      </w:r>
      <w:r>
        <w:rPr>
          <w:sz w:val="28"/>
          <w:szCs w:val="28"/>
        </w:rPr>
        <w:t xml:space="preserve">4 </w:t>
      </w:r>
    </w:p>
    <w:p w14:paraId="51EA4F82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14:paraId="30E33C3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r>
        <w:rPr>
          <w:sz w:val="28"/>
          <w:szCs w:val="28"/>
          <w:lang w:val="ru-RU"/>
        </w:rPr>
        <w:t>Аксел</w:t>
      </w:r>
      <w:r>
        <w:rPr>
          <w:sz w:val="28"/>
          <w:szCs w:val="28"/>
        </w:rPr>
        <w:t xml:space="preserve"> </w:t>
      </w:r>
    </w:p>
    <w:p w14:paraId="785EC2D8">
      <w:pPr>
        <w:pStyle w:val="119"/>
        <w:widowControl/>
        <w:spacing w:line="233" w:lineRule="auto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kern w:val="2"/>
          <w:sz w:val="28"/>
          <w:szCs w:val="28"/>
        </w:rPr>
        <w:t>Об утверждении положения о порядке и условиях приватизации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имущества Темниковского муниципального района Республики Мордовия»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sz w:val="28"/>
          <w:szCs w:val="28"/>
        </w:rPr>
        <w:t xml:space="preserve">О внесении изменение в решение Совета депутатов 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Аксельского</w:t>
      </w:r>
      <w:r>
        <w:rPr>
          <w:rFonts w:hint="default" w:ascii="Times New Roman" w:hAnsi="Times New Roman" w:cs="Times New Roman"/>
          <w:b/>
          <w:sz w:val="28"/>
          <w:szCs w:val="28"/>
        </w:rPr>
        <w:t xml:space="preserve"> сельского поселения Темниковского муниципального района от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 xml:space="preserve"> 30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 xml:space="preserve">.12.2022 №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  <w:lang w:val="ru-RU"/>
        </w:rPr>
        <w:t>89</w:t>
      </w:r>
      <w:r>
        <w:rPr>
          <w:rFonts w:hint="default" w:ascii="Times New Roman" w:hAnsi="Times New Roman" w:cs="Times New Roman"/>
          <w:b/>
          <w:color w:val="0000FF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0000FF"/>
          <w:sz w:val="28"/>
          <w:szCs w:val="28"/>
        </w:rPr>
        <w:fldChar w:fldCharType="begin"/>
      </w:r>
      <w:r>
        <w:rPr>
          <w:rFonts w:hint="default" w:ascii="Times New Roman" w:hAnsi="Times New Roman" w:cs="Times New Roman"/>
          <w:color w:val="0000FF"/>
          <w:sz w:val="28"/>
          <w:szCs w:val="28"/>
        </w:rPr>
        <w:instrText xml:space="preserve"> HYPERLINK "http://rnla-service.scli.ru:8080/rnla-links/ws/content/act/579d18eb-9a35-4e3e-91ec-7eb799240f01.html" </w:instrText>
      </w:r>
      <w:r>
        <w:rPr>
          <w:rFonts w:hint="default" w:ascii="Times New Roman" w:hAnsi="Times New Roman" w:cs="Times New Roman"/>
          <w:color w:val="0000FF"/>
          <w:sz w:val="28"/>
          <w:szCs w:val="28"/>
        </w:rPr>
        <w:fldChar w:fldCharType="separate"/>
      </w:r>
      <w:r>
        <w:rPr>
          <w:rFonts w:hint="default" w:ascii="Times New Roman" w:hAnsi="Times New Roman" w:cs="Times New Roman"/>
          <w:b/>
          <w:color w:val="0000FF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«</w:t>
      </w:r>
      <w:r>
        <w:rPr>
          <w:rFonts w:hint="default" w:ascii="Times New Roman" w:hAnsi="Times New Roman" w:cs="Times New Roman"/>
          <w:bCs/>
          <w:kern w:val="2"/>
          <w:sz w:val="28"/>
          <w:szCs w:val="28"/>
        </w:rPr>
        <w:t>Об утверждении положения о порядке и условиях приватизации</w:t>
      </w:r>
      <w:r>
        <w:rPr>
          <w:rFonts w:hint="default" w:ascii="Times New Roman" w:hAnsi="Times New Roman" w:cs="Times New Roman"/>
          <w:sz w:val="28"/>
          <w:szCs w:val="28"/>
        </w:rPr>
        <w:t xml:space="preserve"> муниципального имущества Темниковского муниципального района Республики Мордовия»</w:t>
      </w:r>
      <w:r>
        <w:rPr>
          <w:rFonts w:hint="default" w:ascii="Times New Roman" w:hAnsi="Times New Roman" w:cs="Times New Roman"/>
          <w:kern w:val="2"/>
          <w:sz w:val="28"/>
          <w:szCs w:val="28"/>
        </w:rPr>
        <w:t xml:space="preserve"> </w:t>
      </w:r>
    </w:p>
    <w:p w14:paraId="23FA2C70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color w:val="000000"/>
          <w:sz w:val="20"/>
          <w:szCs w:val="20"/>
        </w:rPr>
      </w:pPr>
      <w:r>
        <w:rPr>
          <w:rStyle w:val="13"/>
          <w:rFonts w:hint="default" w:ascii="Times New Roman" w:hAnsi="Times New Roman" w:eastAsia="Arial" w:cs="Times New Roman"/>
          <w:b/>
          <w:color w:val="0000FF"/>
          <w:sz w:val="28"/>
          <w:szCs w:val="28"/>
          <w:u w:val="none"/>
        </w:rPr>
        <w:fldChar w:fldCharType="end"/>
      </w:r>
    </w:p>
    <w:p w14:paraId="0B5F9D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Федерального закона от 7 июня 2025 года № 126-ФЗ «О внесении изменений в статью 154 Федерального закона «О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«О внесении изменений и дополнений в Федеральный закон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и «Об общих принципах организации местного самоуправления в Российской Федерации»</w:t>
      </w:r>
      <w:r>
        <w:rPr>
          <w:color w:val="000000"/>
          <w:sz w:val="28"/>
          <w:szCs w:val="28"/>
        </w:rPr>
        <w:t xml:space="preserve"> в соответствии с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"http://internet.garant.ru/document/redirect/8917585/0" </w:instrText>
      </w:r>
      <w:r>
        <w:rPr>
          <w:sz w:val="28"/>
          <w:szCs w:val="28"/>
        </w:rPr>
        <w:fldChar w:fldCharType="separate"/>
      </w:r>
      <w:r>
        <w:rPr>
          <w:rStyle w:val="13"/>
          <w:color w:val="000000"/>
          <w:sz w:val="28"/>
          <w:szCs w:val="28"/>
          <w:u w:val="none"/>
        </w:rPr>
        <w:t>Уставом</w:t>
      </w:r>
      <w:r>
        <w:rPr>
          <w:rStyle w:val="13"/>
          <w:color w:val="000000"/>
          <w:sz w:val="28"/>
          <w:szCs w:val="28"/>
          <w:u w:val="none"/>
        </w:rPr>
        <w:fldChar w:fldCharType="end"/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ru-RU"/>
        </w:rPr>
        <w:t>Аксельского</w:t>
      </w:r>
      <w:r>
        <w:rPr>
          <w:color w:val="000000"/>
          <w:sz w:val="28"/>
          <w:szCs w:val="28"/>
        </w:rPr>
        <w:t xml:space="preserve"> сельского поселения Темниковского муниципального района,</w:t>
      </w:r>
      <w:r>
        <w:rPr>
          <w:sz w:val="28"/>
          <w:szCs w:val="28"/>
        </w:rPr>
        <w:t xml:space="preserve"> Совет депутатов </w:t>
      </w:r>
      <w:r>
        <w:rPr>
          <w:sz w:val="28"/>
          <w:szCs w:val="28"/>
          <w:lang w:val="ru-RU"/>
        </w:rPr>
        <w:t>Аксельского</w:t>
      </w:r>
      <w:r>
        <w:rPr>
          <w:sz w:val="28"/>
          <w:szCs w:val="28"/>
        </w:rPr>
        <w:t xml:space="preserve"> сельского поселения Темниковского муниципального района Республики Мордовия  р  е  ш  и  л:</w:t>
      </w:r>
    </w:p>
    <w:p w14:paraId="61BAC67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1. Внести в решение Совета депутатов </w:t>
      </w:r>
      <w:r>
        <w:rPr>
          <w:sz w:val="28"/>
          <w:szCs w:val="28"/>
          <w:lang w:val="ru-RU"/>
        </w:rPr>
        <w:t>Аксельского</w:t>
      </w:r>
      <w:r>
        <w:rPr>
          <w:sz w:val="28"/>
          <w:szCs w:val="28"/>
        </w:rPr>
        <w:t xml:space="preserve"> сельского поселения Темниковского муниципального района от 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30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  <w:t xml:space="preserve">.12.2022 № 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  <w:lang w:val="ru-RU"/>
        </w:rPr>
        <w:t>89</w:t>
      </w:r>
      <w:r>
        <w:rPr>
          <w:rFonts w:hint="default" w:ascii="Times New Roman" w:hAnsi="Times New Roman" w:cs="Times New Roman"/>
          <w:b/>
          <w:color w:val="0000FF"/>
          <w:sz w:val="28"/>
          <w:szCs w:val="28"/>
        </w:rPr>
        <w:t xml:space="preserve"> </w:t>
      </w:r>
      <w:r>
        <w:rPr>
          <w:color w:val="0000FF"/>
          <w:sz w:val="28"/>
          <w:szCs w:val="28"/>
        </w:rPr>
        <w:t xml:space="preserve"> </w:t>
      </w:r>
      <w:r>
        <w:rPr>
          <w:color w:val="0000FF"/>
          <w:sz w:val="28"/>
          <w:szCs w:val="28"/>
        </w:rPr>
        <w:fldChar w:fldCharType="begin"/>
      </w:r>
      <w:r>
        <w:rPr>
          <w:color w:val="0000FF"/>
          <w:sz w:val="28"/>
          <w:szCs w:val="28"/>
        </w:rPr>
        <w:instrText xml:space="preserve"> HYPERLINK "http://rnla-service.scli.ru:8080/rnla-links/ws/content/act/579d18eb-9a35-4e3e-91ec-7eb799240f01.html" </w:instrText>
      </w:r>
      <w:r>
        <w:rPr>
          <w:color w:val="0000FF"/>
          <w:sz w:val="28"/>
          <w:szCs w:val="28"/>
        </w:rPr>
        <w:fldChar w:fldCharType="separate"/>
      </w:r>
      <w:r>
        <w:rPr>
          <w:color w:val="0000FF"/>
          <w:sz w:val="28"/>
          <w:szCs w:val="28"/>
        </w:rPr>
        <w:t xml:space="preserve"> «</w:t>
      </w:r>
      <w:r>
        <w:rPr>
          <w:color w:val="auto"/>
          <w:sz w:val="28"/>
          <w:szCs w:val="28"/>
        </w:rPr>
        <w:t xml:space="preserve">Об </w:t>
      </w:r>
      <w:r>
        <w:rPr>
          <w:rStyle w:val="13"/>
          <w:rFonts w:eastAsia="Arial"/>
          <w:color w:val="auto"/>
          <w:sz w:val="28"/>
          <w:szCs w:val="28"/>
          <w:u w:val="none"/>
        </w:rPr>
        <w:t>утверждении Положения об управлении муниципальной собственностью Темниковского муниципального района Республики Мордовия»</w:t>
      </w:r>
      <w:r>
        <w:rPr>
          <w:rStyle w:val="13"/>
          <w:rFonts w:eastAsia="Arial"/>
          <w:color w:val="0000FF"/>
          <w:sz w:val="28"/>
          <w:szCs w:val="28"/>
          <w:u w:val="none"/>
        </w:rPr>
        <w:fldChar w:fldCharType="end"/>
      </w:r>
      <w:r>
        <w:rPr>
          <w:sz w:val="28"/>
          <w:szCs w:val="28"/>
        </w:rPr>
        <w:t xml:space="preserve"> следующие изменения:</w:t>
      </w:r>
    </w:p>
    <w:p w14:paraId="50D4B37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абзац первый пункта 1.3 изложить в следующей редакции:</w:t>
      </w:r>
    </w:p>
    <w:p w14:paraId="7804B1D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«1.3.Закреплена возможность составления передаточных актов о передаче имущества между органами публичной власти в форме электронных документов. Установлено, что передаточные акты, предусмотренные частями 11 и 11.2 статьи 154 Федерального закона от 22 августа 2004 года № 122-ФЗ «О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«О внесении изменений и дополнений в Федеральный закон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и «Об общих принципах организации местного самоуправления в Российской Федерации», могут быть составлены в форме электронных документов и подписаны уполномоченным лицом усиленной квалифицированной электронной подписью в соответствии с требованиями Федерального закона от 6 апреля 2011 года № 63-ФЗ «Об электронной подписи». </w:t>
      </w:r>
    </w:p>
    <w:p w14:paraId="2E241929">
      <w:pPr>
        <w:pStyle w:val="42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sub_3"/>
      <w:r>
        <w:rPr>
          <w:rFonts w:ascii="Times New Roman" w:hAnsi="Times New Roman"/>
          <w:sz w:val="28"/>
          <w:szCs w:val="28"/>
        </w:rPr>
        <w:t xml:space="preserve">2.Настоящее решение  вступает в  силу со дня его официального опубликования и распространяет свое действие на правоотношения, возникшие с </w:t>
      </w:r>
      <w:r>
        <w:rPr>
          <w:rFonts w:hint="default" w:ascii="Times New Roman" w:hAnsi="Times New Roman"/>
          <w:color w:val="auto"/>
          <w:sz w:val="28"/>
          <w:szCs w:val="28"/>
          <w:lang w:val="ru-RU"/>
        </w:rPr>
        <w:t>21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  <w:lang w:val="ru-RU"/>
        </w:rPr>
        <w:t>августа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2025 года.</w:t>
      </w:r>
    </w:p>
    <w:p w14:paraId="747E287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4C46459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6839322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bookmarkEnd w:id="0"/>
    <w:p w14:paraId="25650155">
      <w:pPr>
        <w:widowControl w:val="0"/>
        <w:autoSpaceDE w:val="0"/>
        <w:autoSpaceDN w:val="0"/>
        <w:adjustRightInd w:val="0"/>
        <w:rPr>
          <w:rFonts w:hint="default"/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 xml:space="preserve">Глава </w:t>
      </w:r>
      <w:r>
        <w:rPr>
          <w:color w:val="000000"/>
          <w:sz w:val="28"/>
          <w:szCs w:val="28"/>
          <w:lang w:val="ru-RU"/>
        </w:rPr>
        <w:t>Аксельского</w:t>
      </w:r>
    </w:p>
    <w:p w14:paraId="3F70F052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сельского поселения                                                                          </w:t>
      </w:r>
      <w:r>
        <w:rPr>
          <w:color w:val="000000"/>
          <w:sz w:val="28"/>
          <w:szCs w:val="28"/>
          <w:lang w:val="ru-RU"/>
        </w:rPr>
        <w:t>И</w:t>
      </w:r>
      <w:r>
        <w:rPr>
          <w:rFonts w:hint="default"/>
          <w:color w:val="000000"/>
          <w:sz w:val="28"/>
          <w:szCs w:val="28"/>
          <w:lang w:val="ru-RU"/>
        </w:rPr>
        <w:t>.А.Гараева</w:t>
      </w: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</w:p>
    <w:p w14:paraId="171083CD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</w:p>
    <w:p w14:paraId="4F595943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</w:p>
    <w:p w14:paraId="4AFBD1DD">
      <w:pPr>
        <w:widowControl w:val="0"/>
        <w:autoSpaceDE w:val="0"/>
        <w:autoSpaceDN w:val="0"/>
        <w:adjustRightInd w:val="0"/>
        <w:ind w:firstLine="720"/>
        <w:jc w:val="right"/>
        <w:rPr>
          <w:b/>
          <w:bCs/>
          <w:color w:val="000000"/>
          <w:sz w:val="28"/>
          <w:szCs w:val="28"/>
        </w:rPr>
      </w:pPr>
      <w:bookmarkStart w:id="1" w:name="sub_1000"/>
    </w:p>
    <w:bookmarkEnd w:id="1"/>
    <w:p w14:paraId="64E74386">
      <w:pPr>
        <w:rPr>
          <w:sz w:val="28"/>
          <w:szCs w:val="28"/>
        </w:rPr>
      </w:pPr>
    </w:p>
    <w:bookmarkEnd w:id="2"/>
    <w:sectPr>
      <w:headerReference r:id="rId3" w:type="default"/>
      <w:pgSz w:w="11906" w:h="16838"/>
      <w:pgMar w:top="1134" w:right="850" w:bottom="1134" w:left="1701" w:header="709" w:footer="709" w:gutter="0"/>
      <w:pgNumType w:start="1"/>
      <w:cols w:space="720" w:num="1"/>
      <w:titlePg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CC"/>
    <w:family w:val="roman"/>
    <w:pitch w:val="default"/>
    <w:sig w:usb0="E00002FF" w:usb1="400004FF" w:usb2="00000000" w:usb3="00000000" w:csb0="2000019F" w:csb1="00000000"/>
  </w:font>
  <w:font w:name="Consolas">
    <w:panose1 w:val="020B0609020204030204"/>
    <w:charset w:val="CC"/>
    <w:family w:val="modern"/>
    <w:pitch w:val="default"/>
    <w:sig w:usb0="E10002FF" w:usb1="4000FCFF" w:usb2="00000009" w:usb3="00000000" w:csb0="6000019F" w:csb1="DFD7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B04DF1">
    <w:pPr>
      <w:pStyle w:val="1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  <w:p w14:paraId="58948AC4">
    <w:pPr>
      <w:pStyle w:val="1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documentProtection w:enforcement="0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408"/>
    <w:rsid w:val="00003FE9"/>
    <w:rsid w:val="00005D0F"/>
    <w:rsid w:val="00005DBC"/>
    <w:rsid w:val="000103D8"/>
    <w:rsid w:val="000213FB"/>
    <w:rsid w:val="00036F61"/>
    <w:rsid w:val="00036F76"/>
    <w:rsid w:val="00041454"/>
    <w:rsid w:val="00042C1D"/>
    <w:rsid w:val="00050018"/>
    <w:rsid w:val="00051F98"/>
    <w:rsid w:val="00053F60"/>
    <w:rsid w:val="0005434F"/>
    <w:rsid w:val="00056457"/>
    <w:rsid w:val="00065349"/>
    <w:rsid w:val="000750AD"/>
    <w:rsid w:val="000841E1"/>
    <w:rsid w:val="00086DDC"/>
    <w:rsid w:val="000A022F"/>
    <w:rsid w:val="000A1355"/>
    <w:rsid w:val="000A18F5"/>
    <w:rsid w:val="000A2A5E"/>
    <w:rsid w:val="000A3847"/>
    <w:rsid w:val="000B2272"/>
    <w:rsid w:val="000B55BE"/>
    <w:rsid w:val="000B7192"/>
    <w:rsid w:val="000B7532"/>
    <w:rsid w:val="000C1E7B"/>
    <w:rsid w:val="000D04DE"/>
    <w:rsid w:val="000D2F56"/>
    <w:rsid w:val="000E0B57"/>
    <w:rsid w:val="000E1D2F"/>
    <w:rsid w:val="000E454D"/>
    <w:rsid w:val="000E4FFD"/>
    <w:rsid w:val="000F01A0"/>
    <w:rsid w:val="000F40BA"/>
    <w:rsid w:val="000F50FB"/>
    <w:rsid w:val="00113E13"/>
    <w:rsid w:val="00114C7F"/>
    <w:rsid w:val="0011768A"/>
    <w:rsid w:val="00117F2E"/>
    <w:rsid w:val="001356BF"/>
    <w:rsid w:val="00136137"/>
    <w:rsid w:val="00140A35"/>
    <w:rsid w:val="00140F39"/>
    <w:rsid w:val="00144BCF"/>
    <w:rsid w:val="00146E4B"/>
    <w:rsid w:val="001507F9"/>
    <w:rsid w:val="00153B49"/>
    <w:rsid w:val="00154788"/>
    <w:rsid w:val="00155E79"/>
    <w:rsid w:val="00156E76"/>
    <w:rsid w:val="00162BE4"/>
    <w:rsid w:val="00166292"/>
    <w:rsid w:val="001735CE"/>
    <w:rsid w:val="001744C7"/>
    <w:rsid w:val="0017580C"/>
    <w:rsid w:val="001846AF"/>
    <w:rsid w:val="00186560"/>
    <w:rsid w:val="00187CF1"/>
    <w:rsid w:val="0019469F"/>
    <w:rsid w:val="00195F01"/>
    <w:rsid w:val="00195F92"/>
    <w:rsid w:val="00196580"/>
    <w:rsid w:val="001A0D84"/>
    <w:rsid w:val="001A39F2"/>
    <w:rsid w:val="001A54F5"/>
    <w:rsid w:val="001B3B0B"/>
    <w:rsid w:val="001B7D63"/>
    <w:rsid w:val="001C63B1"/>
    <w:rsid w:val="001D1391"/>
    <w:rsid w:val="001D2C9D"/>
    <w:rsid w:val="001D51A2"/>
    <w:rsid w:val="001E2B50"/>
    <w:rsid w:val="001E2EFC"/>
    <w:rsid w:val="001E5786"/>
    <w:rsid w:val="001F55D4"/>
    <w:rsid w:val="001F69B8"/>
    <w:rsid w:val="001F7637"/>
    <w:rsid w:val="00200678"/>
    <w:rsid w:val="0020104A"/>
    <w:rsid w:val="0020547B"/>
    <w:rsid w:val="00210D6A"/>
    <w:rsid w:val="00213BAF"/>
    <w:rsid w:val="00214019"/>
    <w:rsid w:val="00220760"/>
    <w:rsid w:val="00221658"/>
    <w:rsid w:val="0022470D"/>
    <w:rsid w:val="002276E0"/>
    <w:rsid w:val="002302C9"/>
    <w:rsid w:val="00232441"/>
    <w:rsid w:val="002331AE"/>
    <w:rsid w:val="002349B5"/>
    <w:rsid w:val="0024680B"/>
    <w:rsid w:val="00252F16"/>
    <w:rsid w:val="002569F0"/>
    <w:rsid w:val="00266441"/>
    <w:rsid w:val="00270CEC"/>
    <w:rsid w:val="00273DD5"/>
    <w:rsid w:val="00277651"/>
    <w:rsid w:val="00290014"/>
    <w:rsid w:val="002A4A97"/>
    <w:rsid w:val="002A7894"/>
    <w:rsid w:val="002B18CA"/>
    <w:rsid w:val="002B1AF4"/>
    <w:rsid w:val="002C1946"/>
    <w:rsid w:val="002C2EB2"/>
    <w:rsid w:val="002C2F90"/>
    <w:rsid w:val="002D6580"/>
    <w:rsid w:val="002E0280"/>
    <w:rsid w:val="002F0D13"/>
    <w:rsid w:val="002F1AFC"/>
    <w:rsid w:val="002F2C27"/>
    <w:rsid w:val="002F4416"/>
    <w:rsid w:val="002F6722"/>
    <w:rsid w:val="003024FC"/>
    <w:rsid w:val="00312DDA"/>
    <w:rsid w:val="00322F47"/>
    <w:rsid w:val="00323C72"/>
    <w:rsid w:val="0033286B"/>
    <w:rsid w:val="00332936"/>
    <w:rsid w:val="00337CDC"/>
    <w:rsid w:val="00347F19"/>
    <w:rsid w:val="0036464A"/>
    <w:rsid w:val="0036582C"/>
    <w:rsid w:val="00381EBA"/>
    <w:rsid w:val="003827DB"/>
    <w:rsid w:val="003828FF"/>
    <w:rsid w:val="00384717"/>
    <w:rsid w:val="00397036"/>
    <w:rsid w:val="003A1F9E"/>
    <w:rsid w:val="003A2B01"/>
    <w:rsid w:val="003A5C2D"/>
    <w:rsid w:val="003B4659"/>
    <w:rsid w:val="003B5554"/>
    <w:rsid w:val="003B5CCF"/>
    <w:rsid w:val="003C6448"/>
    <w:rsid w:val="003C6E05"/>
    <w:rsid w:val="003D0088"/>
    <w:rsid w:val="003D2246"/>
    <w:rsid w:val="003D2AAC"/>
    <w:rsid w:val="003D58B8"/>
    <w:rsid w:val="003E483C"/>
    <w:rsid w:val="003F7830"/>
    <w:rsid w:val="00400174"/>
    <w:rsid w:val="004106AA"/>
    <w:rsid w:val="00412259"/>
    <w:rsid w:val="004240A9"/>
    <w:rsid w:val="00436275"/>
    <w:rsid w:val="004403C9"/>
    <w:rsid w:val="004414F6"/>
    <w:rsid w:val="004449FB"/>
    <w:rsid w:val="004465C2"/>
    <w:rsid w:val="00447201"/>
    <w:rsid w:val="00456C2B"/>
    <w:rsid w:val="0046059C"/>
    <w:rsid w:val="0046683D"/>
    <w:rsid w:val="00480CF0"/>
    <w:rsid w:val="004870B5"/>
    <w:rsid w:val="0049311E"/>
    <w:rsid w:val="00495EBF"/>
    <w:rsid w:val="0049678A"/>
    <w:rsid w:val="004A5E8C"/>
    <w:rsid w:val="004B2C6A"/>
    <w:rsid w:val="004C1B2C"/>
    <w:rsid w:val="004C70CF"/>
    <w:rsid w:val="004D235F"/>
    <w:rsid w:val="004D2551"/>
    <w:rsid w:val="004E2713"/>
    <w:rsid w:val="004E2B59"/>
    <w:rsid w:val="004F5DB5"/>
    <w:rsid w:val="004F6E2F"/>
    <w:rsid w:val="0050078A"/>
    <w:rsid w:val="00500E9D"/>
    <w:rsid w:val="00503E53"/>
    <w:rsid w:val="0051223A"/>
    <w:rsid w:val="00517C1C"/>
    <w:rsid w:val="005404C1"/>
    <w:rsid w:val="00541301"/>
    <w:rsid w:val="005415D0"/>
    <w:rsid w:val="00541891"/>
    <w:rsid w:val="00543C8C"/>
    <w:rsid w:val="00545D7C"/>
    <w:rsid w:val="00547C2F"/>
    <w:rsid w:val="00552FD1"/>
    <w:rsid w:val="0055641B"/>
    <w:rsid w:val="005570AF"/>
    <w:rsid w:val="00561C28"/>
    <w:rsid w:val="00582A9F"/>
    <w:rsid w:val="00586882"/>
    <w:rsid w:val="005913A4"/>
    <w:rsid w:val="005947FF"/>
    <w:rsid w:val="0059660D"/>
    <w:rsid w:val="005A357B"/>
    <w:rsid w:val="005A3AC9"/>
    <w:rsid w:val="005C3CAD"/>
    <w:rsid w:val="005C68C8"/>
    <w:rsid w:val="005C69DC"/>
    <w:rsid w:val="005C7FD3"/>
    <w:rsid w:val="005D3E57"/>
    <w:rsid w:val="005D5206"/>
    <w:rsid w:val="005D64C7"/>
    <w:rsid w:val="005E2810"/>
    <w:rsid w:val="005E679E"/>
    <w:rsid w:val="005F16F0"/>
    <w:rsid w:val="005F6A6C"/>
    <w:rsid w:val="006008AD"/>
    <w:rsid w:val="006010E2"/>
    <w:rsid w:val="00603D4E"/>
    <w:rsid w:val="00604B9B"/>
    <w:rsid w:val="00607C99"/>
    <w:rsid w:val="00611277"/>
    <w:rsid w:val="00613D7B"/>
    <w:rsid w:val="00622261"/>
    <w:rsid w:val="006428EB"/>
    <w:rsid w:val="00642EFC"/>
    <w:rsid w:val="00644B55"/>
    <w:rsid w:val="0064589A"/>
    <w:rsid w:val="0066187A"/>
    <w:rsid w:val="00664DB7"/>
    <w:rsid w:val="00685A18"/>
    <w:rsid w:val="00693443"/>
    <w:rsid w:val="0069558D"/>
    <w:rsid w:val="006A36F8"/>
    <w:rsid w:val="006A3CCC"/>
    <w:rsid w:val="006A4408"/>
    <w:rsid w:val="006B2511"/>
    <w:rsid w:val="006B5412"/>
    <w:rsid w:val="006C5925"/>
    <w:rsid w:val="006C7CCC"/>
    <w:rsid w:val="006D3526"/>
    <w:rsid w:val="006D6C48"/>
    <w:rsid w:val="006F03E6"/>
    <w:rsid w:val="006F549E"/>
    <w:rsid w:val="00703D6B"/>
    <w:rsid w:val="007043B1"/>
    <w:rsid w:val="007046F6"/>
    <w:rsid w:val="00706E7D"/>
    <w:rsid w:val="00707AA0"/>
    <w:rsid w:val="00711DB4"/>
    <w:rsid w:val="00720622"/>
    <w:rsid w:val="00723A96"/>
    <w:rsid w:val="0073169A"/>
    <w:rsid w:val="007358A4"/>
    <w:rsid w:val="00743646"/>
    <w:rsid w:val="00750357"/>
    <w:rsid w:val="00760BA4"/>
    <w:rsid w:val="007665C3"/>
    <w:rsid w:val="00771B86"/>
    <w:rsid w:val="00781049"/>
    <w:rsid w:val="007837AC"/>
    <w:rsid w:val="00784327"/>
    <w:rsid w:val="00787C68"/>
    <w:rsid w:val="00794270"/>
    <w:rsid w:val="007A03C2"/>
    <w:rsid w:val="007A1F7A"/>
    <w:rsid w:val="007A2E3F"/>
    <w:rsid w:val="007A349A"/>
    <w:rsid w:val="007B2902"/>
    <w:rsid w:val="007B2A47"/>
    <w:rsid w:val="007B47B7"/>
    <w:rsid w:val="007B4931"/>
    <w:rsid w:val="007B5F16"/>
    <w:rsid w:val="007C1E27"/>
    <w:rsid w:val="007C4B3D"/>
    <w:rsid w:val="007D1F4C"/>
    <w:rsid w:val="007D2CEA"/>
    <w:rsid w:val="007E1804"/>
    <w:rsid w:val="007E4D9A"/>
    <w:rsid w:val="007E53A9"/>
    <w:rsid w:val="007E546A"/>
    <w:rsid w:val="007E5CD5"/>
    <w:rsid w:val="007E63D2"/>
    <w:rsid w:val="00800FC5"/>
    <w:rsid w:val="008022CE"/>
    <w:rsid w:val="0081007E"/>
    <w:rsid w:val="00814813"/>
    <w:rsid w:val="00815239"/>
    <w:rsid w:val="00822A2D"/>
    <w:rsid w:val="00822E68"/>
    <w:rsid w:val="008232B5"/>
    <w:rsid w:val="00832834"/>
    <w:rsid w:val="00835D76"/>
    <w:rsid w:val="008361A9"/>
    <w:rsid w:val="00837A7D"/>
    <w:rsid w:val="00837B67"/>
    <w:rsid w:val="00842C85"/>
    <w:rsid w:val="0085253A"/>
    <w:rsid w:val="00857AC9"/>
    <w:rsid w:val="00861488"/>
    <w:rsid w:val="0086192B"/>
    <w:rsid w:val="00862AA0"/>
    <w:rsid w:val="008671D5"/>
    <w:rsid w:val="00876204"/>
    <w:rsid w:val="00876361"/>
    <w:rsid w:val="00882035"/>
    <w:rsid w:val="0089069F"/>
    <w:rsid w:val="008941EB"/>
    <w:rsid w:val="00897FBE"/>
    <w:rsid w:val="008A4C6D"/>
    <w:rsid w:val="008A4FF5"/>
    <w:rsid w:val="008B1C9C"/>
    <w:rsid w:val="008B3DFE"/>
    <w:rsid w:val="008B43C5"/>
    <w:rsid w:val="008C7A2B"/>
    <w:rsid w:val="008D29F2"/>
    <w:rsid w:val="008F1C99"/>
    <w:rsid w:val="008F1F00"/>
    <w:rsid w:val="008F2281"/>
    <w:rsid w:val="008F5583"/>
    <w:rsid w:val="008F5B34"/>
    <w:rsid w:val="008F72A3"/>
    <w:rsid w:val="00901551"/>
    <w:rsid w:val="00907A49"/>
    <w:rsid w:val="00920ADE"/>
    <w:rsid w:val="00920E87"/>
    <w:rsid w:val="00921548"/>
    <w:rsid w:val="009351E7"/>
    <w:rsid w:val="00946D4D"/>
    <w:rsid w:val="0095181F"/>
    <w:rsid w:val="0096604A"/>
    <w:rsid w:val="00971989"/>
    <w:rsid w:val="00973F64"/>
    <w:rsid w:val="00975A34"/>
    <w:rsid w:val="00982CBF"/>
    <w:rsid w:val="00983A1A"/>
    <w:rsid w:val="0099179D"/>
    <w:rsid w:val="009B061B"/>
    <w:rsid w:val="009B73FB"/>
    <w:rsid w:val="009C18A4"/>
    <w:rsid w:val="009C61D7"/>
    <w:rsid w:val="009C6469"/>
    <w:rsid w:val="009C6FC5"/>
    <w:rsid w:val="009E0126"/>
    <w:rsid w:val="009E0D18"/>
    <w:rsid w:val="009E68D1"/>
    <w:rsid w:val="009E7591"/>
    <w:rsid w:val="009F1DBC"/>
    <w:rsid w:val="009F251A"/>
    <w:rsid w:val="00A07ECA"/>
    <w:rsid w:val="00A10C2D"/>
    <w:rsid w:val="00A13CB8"/>
    <w:rsid w:val="00A277EA"/>
    <w:rsid w:val="00A33BE6"/>
    <w:rsid w:val="00A40B23"/>
    <w:rsid w:val="00A41708"/>
    <w:rsid w:val="00A41E62"/>
    <w:rsid w:val="00A42A5C"/>
    <w:rsid w:val="00A44FBF"/>
    <w:rsid w:val="00A47F3F"/>
    <w:rsid w:val="00A650C5"/>
    <w:rsid w:val="00A726E8"/>
    <w:rsid w:val="00A728C8"/>
    <w:rsid w:val="00A732B1"/>
    <w:rsid w:val="00A85F16"/>
    <w:rsid w:val="00A860B9"/>
    <w:rsid w:val="00A90C70"/>
    <w:rsid w:val="00A95826"/>
    <w:rsid w:val="00AA3F4C"/>
    <w:rsid w:val="00AA7C00"/>
    <w:rsid w:val="00AB1631"/>
    <w:rsid w:val="00AB446C"/>
    <w:rsid w:val="00AC2824"/>
    <w:rsid w:val="00AC5152"/>
    <w:rsid w:val="00AD1A39"/>
    <w:rsid w:val="00AD30B2"/>
    <w:rsid w:val="00AD745D"/>
    <w:rsid w:val="00AE257C"/>
    <w:rsid w:val="00AF6001"/>
    <w:rsid w:val="00AF6A49"/>
    <w:rsid w:val="00B03E5C"/>
    <w:rsid w:val="00B040B3"/>
    <w:rsid w:val="00B058F3"/>
    <w:rsid w:val="00B118A7"/>
    <w:rsid w:val="00B13B88"/>
    <w:rsid w:val="00B1497C"/>
    <w:rsid w:val="00B1779B"/>
    <w:rsid w:val="00B21C4B"/>
    <w:rsid w:val="00B3000E"/>
    <w:rsid w:val="00B30E96"/>
    <w:rsid w:val="00B3280E"/>
    <w:rsid w:val="00B44412"/>
    <w:rsid w:val="00B466DF"/>
    <w:rsid w:val="00B47CF0"/>
    <w:rsid w:val="00B544CD"/>
    <w:rsid w:val="00B62705"/>
    <w:rsid w:val="00B80BEE"/>
    <w:rsid w:val="00B818EA"/>
    <w:rsid w:val="00B854FE"/>
    <w:rsid w:val="00B90A2F"/>
    <w:rsid w:val="00B96145"/>
    <w:rsid w:val="00BA3193"/>
    <w:rsid w:val="00BA36F4"/>
    <w:rsid w:val="00BB188F"/>
    <w:rsid w:val="00BB581F"/>
    <w:rsid w:val="00BB7EE0"/>
    <w:rsid w:val="00BC3EC7"/>
    <w:rsid w:val="00BD74A8"/>
    <w:rsid w:val="00BE5FA7"/>
    <w:rsid w:val="00C24B14"/>
    <w:rsid w:val="00C35AA8"/>
    <w:rsid w:val="00C3645D"/>
    <w:rsid w:val="00C36E5C"/>
    <w:rsid w:val="00C419A6"/>
    <w:rsid w:val="00C5249F"/>
    <w:rsid w:val="00C559CE"/>
    <w:rsid w:val="00C55E00"/>
    <w:rsid w:val="00C632AD"/>
    <w:rsid w:val="00C6789C"/>
    <w:rsid w:val="00C67A57"/>
    <w:rsid w:val="00C7194D"/>
    <w:rsid w:val="00C76713"/>
    <w:rsid w:val="00C80844"/>
    <w:rsid w:val="00C85C34"/>
    <w:rsid w:val="00C87BFE"/>
    <w:rsid w:val="00C90F2F"/>
    <w:rsid w:val="00C915C2"/>
    <w:rsid w:val="00C95B22"/>
    <w:rsid w:val="00CA2F53"/>
    <w:rsid w:val="00CA363C"/>
    <w:rsid w:val="00CB155D"/>
    <w:rsid w:val="00CB5D85"/>
    <w:rsid w:val="00CC2F78"/>
    <w:rsid w:val="00CC6A23"/>
    <w:rsid w:val="00CD36BD"/>
    <w:rsid w:val="00CD431E"/>
    <w:rsid w:val="00CE7995"/>
    <w:rsid w:val="00CF2B9A"/>
    <w:rsid w:val="00CF31F4"/>
    <w:rsid w:val="00CF66D7"/>
    <w:rsid w:val="00D021C8"/>
    <w:rsid w:val="00D10768"/>
    <w:rsid w:val="00D13CB6"/>
    <w:rsid w:val="00D2064D"/>
    <w:rsid w:val="00D24D18"/>
    <w:rsid w:val="00D24DE3"/>
    <w:rsid w:val="00D30894"/>
    <w:rsid w:val="00D34AD5"/>
    <w:rsid w:val="00D366C8"/>
    <w:rsid w:val="00D46115"/>
    <w:rsid w:val="00D5052E"/>
    <w:rsid w:val="00D513E1"/>
    <w:rsid w:val="00D51692"/>
    <w:rsid w:val="00D55663"/>
    <w:rsid w:val="00D5682E"/>
    <w:rsid w:val="00D60CE8"/>
    <w:rsid w:val="00D7722D"/>
    <w:rsid w:val="00D77736"/>
    <w:rsid w:val="00D839E4"/>
    <w:rsid w:val="00D850DA"/>
    <w:rsid w:val="00D91445"/>
    <w:rsid w:val="00D92DAF"/>
    <w:rsid w:val="00D97443"/>
    <w:rsid w:val="00DA025D"/>
    <w:rsid w:val="00DA0ED1"/>
    <w:rsid w:val="00DA1223"/>
    <w:rsid w:val="00DA3388"/>
    <w:rsid w:val="00DA5A1F"/>
    <w:rsid w:val="00DB12B4"/>
    <w:rsid w:val="00DB406A"/>
    <w:rsid w:val="00DC42FB"/>
    <w:rsid w:val="00DC7725"/>
    <w:rsid w:val="00DD7467"/>
    <w:rsid w:val="00DE07FA"/>
    <w:rsid w:val="00DE4444"/>
    <w:rsid w:val="00DE6869"/>
    <w:rsid w:val="00E0025D"/>
    <w:rsid w:val="00E01107"/>
    <w:rsid w:val="00E07A56"/>
    <w:rsid w:val="00E10B2D"/>
    <w:rsid w:val="00E119C6"/>
    <w:rsid w:val="00E1317B"/>
    <w:rsid w:val="00E155E1"/>
    <w:rsid w:val="00E175C0"/>
    <w:rsid w:val="00E234E7"/>
    <w:rsid w:val="00E34539"/>
    <w:rsid w:val="00E34E5D"/>
    <w:rsid w:val="00E36161"/>
    <w:rsid w:val="00E36BDB"/>
    <w:rsid w:val="00E42A35"/>
    <w:rsid w:val="00E43BEA"/>
    <w:rsid w:val="00E471B2"/>
    <w:rsid w:val="00E47A16"/>
    <w:rsid w:val="00E47F67"/>
    <w:rsid w:val="00E56DE3"/>
    <w:rsid w:val="00E5706A"/>
    <w:rsid w:val="00E57180"/>
    <w:rsid w:val="00E742D1"/>
    <w:rsid w:val="00E76240"/>
    <w:rsid w:val="00E7788C"/>
    <w:rsid w:val="00E821B1"/>
    <w:rsid w:val="00E87EFF"/>
    <w:rsid w:val="00E96AF2"/>
    <w:rsid w:val="00EA2950"/>
    <w:rsid w:val="00EA2F77"/>
    <w:rsid w:val="00EB6989"/>
    <w:rsid w:val="00EC4F1B"/>
    <w:rsid w:val="00ED3026"/>
    <w:rsid w:val="00ED41DF"/>
    <w:rsid w:val="00EE35AB"/>
    <w:rsid w:val="00EF1778"/>
    <w:rsid w:val="00EF3760"/>
    <w:rsid w:val="00EF4760"/>
    <w:rsid w:val="00F021B7"/>
    <w:rsid w:val="00F10DB9"/>
    <w:rsid w:val="00F124DE"/>
    <w:rsid w:val="00F14428"/>
    <w:rsid w:val="00F16E7C"/>
    <w:rsid w:val="00F208DC"/>
    <w:rsid w:val="00F238D6"/>
    <w:rsid w:val="00F256A5"/>
    <w:rsid w:val="00F27189"/>
    <w:rsid w:val="00F46902"/>
    <w:rsid w:val="00F55B92"/>
    <w:rsid w:val="00F6023C"/>
    <w:rsid w:val="00F8502F"/>
    <w:rsid w:val="00F85169"/>
    <w:rsid w:val="00FA21DD"/>
    <w:rsid w:val="00FB180D"/>
    <w:rsid w:val="00FB22AC"/>
    <w:rsid w:val="00FB5523"/>
    <w:rsid w:val="00FC50CC"/>
    <w:rsid w:val="00FE44E3"/>
    <w:rsid w:val="00FE600C"/>
    <w:rsid w:val="00FE691C"/>
    <w:rsid w:val="00FE6E3F"/>
    <w:rsid w:val="00FF0B67"/>
    <w:rsid w:val="00FF70BD"/>
    <w:rsid w:val="0A5111C5"/>
    <w:rsid w:val="18E40648"/>
    <w:rsid w:val="61FE3B29"/>
    <w:rsid w:val="653D7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 w:locked="1"/>
    <w:lsdException w:qFormat="1" w:unhideWhenUsed="0" w:uiPriority="99" w:semiHidden="0" w:name="heading 3" w:locked="1"/>
    <w:lsdException w:qFormat="1" w:unhideWhenUsed="0" w:uiPriority="99" w:semiHidden="0" w:name="heading 4" w:locked="1"/>
    <w:lsdException w:qFormat="1" w:unhideWhenUsed="0" w:uiPriority="99" w:semiHidden="0" w:name="heading 5" w:locked="1"/>
    <w:lsdException w:qFormat="1" w:unhideWhenUsed="0" w:uiPriority="99" w:semiHidden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qFormat="1" w:unhideWhenUsed="0" w:uiPriority="99" w:name="footnote text"/>
    <w:lsdException w:uiPriority="99" w:name="annotation text"/>
    <w:lsdException w:qFormat="1" w:uiPriority="99" w:semiHidden="0" w:name="header"/>
    <w:lsdException w:qFormat="1" w:uiPriority="99" w:name="footer"/>
    <w:lsdException w:uiPriority="99" w:name="index heading"/>
    <w:lsdException w:qFormat="1" w:unhideWhenUsed="0" w:uiPriority="99" w:semiHidden="0" w:name="caption" w:locked="1"/>
    <w:lsdException w:uiPriority="99" w:name="table of figures"/>
    <w:lsdException w:uiPriority="99" w:name="envelope address"/>
    <w:lsdException w:uiPriority="99" w:name="envelope return"/>
    <w:lsdException w:qFormat="1" w:unhideWhenUsed="0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99" w:semiHidden="0" w:name="Subtitle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99" w:name="Body Text Indent 2"/>
    <w:lsdException w:uiPriority="99" w:name="Body Text Indent 3"/>
    <w:lsdException w:qFormat="1" w:unhideWhenUsed="0" w:uiPriority="99" w:semiHidden="0" w:name="Block Text"/>
    <w:lsdException w:unhideWhenUsed="0" w:uiPriority="99" w:semiHidden="0" w:name="Hyperlink"/>
    <w:lsdException w:uiPriority="99" w:name="FollowedHyperlink"/>
    <w:lsdException w:qFormat="1" w:unhideWhenUsed="0" w:uiPriority="99" w:semiHidden="0" w:name="Strong" w:locked="1"/>
    <w:lsdException w:qFormat="1" w:unhideWhenUsed="0" w:uiPriority="20" w:semiHidden="0" w:name="Emphasis" w:locked="1"/>
    <w:lsdException w:qFormat="1" w:unhideWhenUsed="0"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99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link w:val="29"/>
    <w:qFormat/>
    <w:uiPriority w:val="99"/>
    <w:pPr>
      <w:keepNext/>
      <w:spacing w:before="482"/>
      <w:outlineLvl w:val="0"/>
    </w:pPr>
    <w:rPr>
      <w:b/>
      <w:bCs/>
      <w:color w:val="365F91"/>
      <w:kern w:val="36"/>
      <w:sz w:val="48"/>
      <w:szCs w:val="48"/>
    </w:rPr>
  </w:style>
  <w:style w:type="paragraph" w:styleId="3">
    <w:name w:val="heading 2"/>
    <w:basedOn w:val="1"/>
    <w:next w:val="1"/>
    <w:link w:val="30"/>
    <w:qFormat/>
    <w:locked/>
    <w:uiPriority w:val="9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3"/>
    <w:basedOn w:val="1"/>
    <w:next w:val="5"/>
    <w:link w:val="31"/>
    <w:qFormat/>
    <w:locked/>
    <w:uiPriority w:val="99"/>
    <w:pPr>
      <w:keepNext/>
      <w:keepLines/>
      <w:spacing w:before="200"/>
      <w:outlineLvl w:val="2"/>
    </w:pPr>
    <w:rPr>
      <w:rFonts w:ascii="Calibri" w:hAnsi="Calibri" w:cs="Calibri"/>
      <w:b/>
      <w:bCs/>
      <w:color w:val="4F81BD"/>
      <w:sz w:val="28"/>
      <w:szCs w:val="28"/>
      <w:lang w:val="en-US" w:eastAsia="en-US"/>
    </w:rPr>
  </w:style>
  <w:style w:type="paragraph" w:styleId="6">
    <w:name w:val="heading 4"/>
    <w:basedOn w:val="1"/>
    <w:next w:val="5"/>
    <w:link w:val="32"/>
    <w:qFormat/>
    <w:locked/>
    <w:uiPriority w:val="99"/>
    <w:pPr>
      <w:keepNext/>
      <w:keepLines/>
      <w:spacing w:before="200"/>
      <w:outlineLvl w:val="3"/>
    </w:pPr>
    <w:rPr>
      <w:rFonts w:ascii="Calibri" w:hAnsi="Calibri" w:cs="Calibri"/>
      <w:b/>
      <w:bCs/>
      <w:color w:val="4F81BD"/>
      <w:lang w:val="en-US" w:eastAsia="en-US"/>
    </w:rPr>
  </w:style>
  <w:style w:type="paragraph" w:styleId="7">
    <w:name w:val="heading 5"/>
    <w:basedOn w:val="1"/>
    <w:next w:val="5"/>
    <w:link w:val="33"/>
    <w:qFormat/>
    <w:locked/>
    <w:uiPriority w:val="99"/>
    <w:pPr>
      <w:keepNext/>
      <w:keepLines/>
      <w:spacing w:before="200"/>
      <w:outlineLvl w:val="4"/>
    </w:pPr>
    <w:rPr>
      <w:rFonts w:ascii="Calibri" w:hAnsi="Calibri" w:cs="Calibri"/>
      <w:i/>
      <w:iCs/>
      <w:color w:val="4F81BD"/>
      <w:lang w:val="en-US" w:eastAsia="en-US"/>
    </w:rPr>
  </w:style>
  <w:style w:type="paragraph" w:styleId="8">
    <w:name w:val="heading 6"/>
    <w:basedOn w:val="1"/>
    <w:next w:val="5"/>
    <w:link w:val="34"/>
    <w:qFormat/>
    <w:locked/>
    <w:uiPriority w:val="99"/>
    <w:pPr>
      <w:keepNext/>
      <w:keepLines/>
      <w:spacing w:before="200"/>
      <w:outlineLvl w:val="5"/>
    </w:pPr>
    <w:rPr>
      <w:rFonts w:ascii="Calibri" w:hAnsi="Calibri" w:cs="Calibri"/>
      <w:color w:val="4F81BD"/>
      <w:lang w:val="en-US" w:eastAsia="en-US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link w:val="38"/>
    <w:qFormat/>
    <w:uiPriority w:val="99"/>
    <w:pPr>
      <w:widowControl w:val="0"/>
      <w:suppressAutoHyphens/>
      <w:spacing w:after="120"/>
    </w:pPr>
    <w:rPr>
      <w:rFonts w:eastAsia="SimSun"/>
      <w:kern w:val="1"/>
      <w:lang w:eastAsia="hi-IN" w:bidi="hi-IN"/>
    </w:rPr>
  </w:style>
  <w:style w:type="character" w:styleId="11">
    <w:name w:val="footnote reference"/>
    <w:semiHidden/>
    <w:qFormat/>
    <w:uiPriority w:val="99"/>
    <w:rPr>
      <w:sz w:val="24"/>
      <w:szCs w:val="24"/>
      <w:vertAlign w:val="superscript"/>
    </w:rPr>
  </w:style>
  <w:style w:type="character" w:styleId="12">
    <w:name w:val="Emphasis"/>
    <w:qFormat/>
    <w:locked/>
    <w:uiPriority w:val="20"/>
    <w:rPr>
      <w:i/>
      <w:iCs/>
    </w:rPr>
  </w:style>
  <w:style w:type="character" w:styleId="13">
    <w:name w:val="Hyperlink"/>
    <w:uiPriority w:val="99"/>
    <w:rPr>
      <w:color w:val="000080"/>
      <w:u w:val="single"/>
    </w:rPr>
  </w:style>
  <w:style w:type="character" w:styleId="14">
    <w:name w:val="Strong"/>
    <w:qFormat/>
    <w:locked/>
    <w:uiPriority w:val="99"/>
    <w:rPr>
      <w:b/>
      <w:bCs/>
    </w:rPr>
  </w:style>
  <w:style w:type="paragraph" w:styleId="15">
    <w:name w:val="Balloon Text"/>
    <w:basedOn w:val="1"/>
    <w:link w:val="37"/>
    <w:semiHidden/>
    <w:qFormat/>
    <w:uiPriority w:val="99"/>
    <w:rPr>
      <w:rFonts w:ascii="Tahoma" w:hAnsi="Tahoma" w:cs="Tahoma"/>
      <w:sz w:val="16"/>
      <w:szCs w:val="16"/>
    </w:rPr>
  </w:style>
  <w:style w:type="paragraph" w:styleId="16">
    <w:name w:val="caption"/>
    <w:basedOn w:val="1"/>
    <w:link w:val="39"/>
    <w:qFormat/>
    <w:locked/>
    <w:uiPriority w:val="99"/>
    <w:pPr>
      <w:spacing w:after="120"/>
    </w:pPr>
  </w:style>
  <w:style w:type="paragraph" w:styleId="17">
    <w:name w:val="Document Map"/>
    <w:basedOn w:val="1"/>
    <w:link w:val="44"/>
    <w:semiHidden/>
    <w:qFormat/>
    <w:uiPriority w:val="99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18">
    <w:name w:val="footnote text"/>
    <w:basedOn w:val="1"/>
    <w:link w:val="52"/>
    <w:semiHidden/>
    <w:qFormat/>
    <w:uiPriority w:val="99"/>
    <w:pPr>
      <w:spacing w:after="200"/>
    </w:pPr>
    <w:rPr>
      <w:rFonts w:ascii="Cambria" w:hAnsi="Cambria" w:cs="Cambria"/>
      <w:lang w:val="en-US" w:eastAsia="en-US"/>
    </w:rPr>
  </w:style>
  <w:style w:type="paragraph" w:styleId="19">
    <w:name w:val="header"/>
    <w:basedOn w:val="1"/>
    <w:link w:val="103"/>
    <w:unhideWhenUsed/>
    <w:qFormat/>
    <w:uiPriority w:val="99"/>
    <w:pPr>
      <w:tabs>
        <w:tab w:val="center" w:pos="4677"/>
        <w:tab w:val="right" w:pos="9355"/>
      </w:tabs>
    </w:pPr>
  </w:style>
  <w:style w:type="paragraph" w:styleId="20">
    <w:name w:val="Date"/>
    <w:basedOn w:val="1"/>
    <w:next w:val="5"/>
    <w:link w:val="49"/>
    <w:qFormat/>
    <w:uiPriority w:val="99"/>
    <w:pPr>
      <w:keepNext/>
      <w:keepLines/>
      <w:spacing w:after="200"/>
      <w:jc w:val="center"/>
    </w:pPr>
    <w:rPr>
      <w:rFonts w:ascii="Cambria" w:hAnsi="Cambria" w:cs="Cambria"/>
      <w:lang w:val="en-US" w:eastAsia="en-US"/>
    </w:rPr>
  </w:style>
  <w:style w:type="paragraph" w:styleId="21">
    <w:name w:val="Body Text Indent"/>
    <w:basedOn w:val="1"/>
    <w:link w:val="98"/>
    <w:semiHidden/>
    <w:unhideWhenUsed/>
    <w:qFormat/>
    <w:uiPriority w:val="99"/>
    <w:pPr>
      <w:spacing w:after="120"/>
      <w:ind w:left="283"/>
    </w:pPr>
  </w:style>
  <w:style w:type="paragraph" w:styleId="22">
    <w:name w:val="Title"/>
    <w:basedOn w:val="1"/>
    <w:next w:val="5"/>
    <w:link w:val="47"/>
    <w:qFormat/>
    <w:locked/>
    <w:uiPriority w:val="99"/>
    <w:pPr>
      <w:keepNext/>
      <w:keepLines/>
      <w:spacing w:before="480" w:after="240"/>
      <w:jc w:val="center"/>
    </w:pPr>
    <w:rPr>
      <w:rFonts w:ascii="Calibri" w:hAnsi="Calibri" w:cs="Calibri"/>
      <w:b/>
      <w:bCs/>
      <w:color w:val="345A8A"/>
      <w:sz w:val="36"/>
      <w:szCs w:val="36"/>
      <w:lang w:val="en-US" w:eastAsia="en-US"/>
    </w:rPr>
  </w:style>
  <w:style w:type="paragraph" w:styleId="23">
    <w:name w:val="footer"/>
    <w:basedOn w:val="1"/>
    <w:link w:val="104"/>
    <w:semiHidden/>
    <w:unhideWhenUsed/>
    <w:qFormat/>
    <w:uiPriority w:val="99"/>
    <w:pPr>
      <w:tabs>
        <w:tab w:val="center" w:pos="4677"/>
        <w:tab w:val="right" w:pos="9355"/>
      </w:tabs>
    </w:pPr>
  </w:style>
  <w:style w:type="paragraph" w:styleId="24">
    <w:name w:val="Normal (Web)"/>
    <w:basedOn w:val="1"/>
    <w:uiPriority w:val="0"/>
    <w:pPr>
      <w:spacing w:before="100" w:beforeAutospacing="1" w:after="119"/>
    </w:pPr>
  </w:style>
  <w:style w:type="paragraph" w:styleId="25">
    <w:name w:val="Body Text Indent 2"/>
    <w:basedOn w:val="1"/>
    <w:link w:val="112"/>
    <w:semiHidden/>
    <w:unhideWhenUsed/>
    <w:qFormat/>
    <w:uiPriority w:val="99"/>
    <w:pPr>
      <w:spacing w:after="120" w:line="480" w:lineRule="auto"/>
      <w:ind w:left="283"/>
    </w:pPr>
  </w:style>
  <w:style w:type="paragraph" w:styleId="26">
    <w:name w:val="Subtitle"/>
    <w:basedOn w:val="1"/>
    <w:link w:val="36"/>
    <w:qFormat/>
    <w:uiPriority w:val="99"/>
    <w:pPr>
      <w:jc w:val="center"/>
    </w:pPr>
    <w:rPr>
      <w:b/>
      <w:bCs/>
      <w:sz w:val="32"/>
      <w:szCs w:val="32"/>
    </w:rPr>
  </w:style>
  <w:style w:type="paragraph" w:styleId="27">
    <w:name w:val="Block Text"/>
    <w:basedOn w:val="5"/>
    <w:next w:val="5"/>
    <w:qFormat/>
    <w:uiPriority w:val="99"/>
    <w:pPr>
      <w:widowControl/>
      <w:suppressAutoHyphens w:val="0"/>
      <w:spacing w:before="100" w:after="100"/>
    </w:pPr>
    <w:rPr>
      <w:rFonts w:ascii="Calibri" w:hAnsi="Calibri" w:eastAsia="Times New Roman" w:cs="Calibri"/>
      <w:kern w:val="0"/>
      <w:sz w:val="20"/>
      <w:szCs w:val="20"/>
      <w:lang w:val="en-US" w:eastAsia="en-US" w:bidi="ar-SA"/>
    </w:rPr>
  </w:style>
  <w:style w:type="table" w:styleId="28">
    <w:name w:val="Table Grid"/>
    <w:basedOn w:val="10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9">
    <w:name w:val="Заголовок 1 Знак"/>
    <w:link w:val="2"/>
    <w:qFormat/>
    <w:locked/>
    <w:uiPriority w:val="99"/>
    <w:rPr>
      <w:rFonts w:ascii="Cambria" w:hAnsi="Cambria" w:cs="Cambria"/>
      <w:b/>
      <w:bCs/>
      <w:kern w:val="32"/>
      <w:sz w:val="32"/>
      <w:szCs w:val="32"/>
    </w:rPr>
  </w:style>
  <w:style w:type="character" w:customStyle="1" w:styleId="30">
    <w:name w:val="Заголовок 2 Знак"/>
    <w:link w:val="3"/>
    <w:semiHidden/>
    <w:locked/>
    <w:uiPriority w:val="99"/>
    <w:rPr>
      <w:rFonts w:ascii="Cambria" w:hAnsi="Cambria" w:cs="Cambria"/>
      <w:b/>
      <w:bCs/>
      <w:i/>
      <w:iCs/>
      <w:sz w:val="28"/>
      <w:szCs w:val="28"/>
    </w:rPr>
  </w:style>
  <w:style w:type="character" w:customStyle="1" w:styleId="31">
    <w:name w:val="Заголовок 3 Знак"/>
    <w:link w:val="4"/>
    <w:semiHidden/>
    <w:locked/>
    <w:uiPriority w:val="99"/>
    <w:rPr>
      <w:rFonts w:ascii="Cambria" w:hAnsi="Cambria" w:cs="Cambria"/>
      <w:b/>
      <w:bCs/>
      <w:sz w:val="26"/>
      <w:szCs w:val="26"/>
    </w:rPr>
  </w:style>
  <w:style w:type="character" w:customStyle="1" w:styleId="32">
    <w:name w:val="Заголовок 4 Знак"/>
    <w:link w:val="6"/>
    <w:semiHidden/>
    <w:qFormat/>
    <w:locked/>
    <w:uiPriority w:val="99"/>
    <w:rPr>
      <w:rFonts w:ascii="Calibri" w:hAnsi="Calibri" w:cs="Calibri"/>
      <w:b/>
      <w:bCs/>
      <w:sz w:val="28"/>
      <w:szCs w:val="28"/>
    </w:rPr>
  </w:style>
  <w:style w:type="character" w:customStyle="1" w:styleId="33">
    <w:name w:val="Заголовок 5 Знак"/>
    <w:link w:val="7"/>
    <w:semiHidden/>
    <w:locked/>
    <w:uiPriority w:val="99"/>
    <w:rPr>
      <w:rFonts w:ascii="Calibri" w:hAnsi="Calibri" w:cs="Calibri"/>
      <w:b/>
      <w:bCs/>
      <w:i/>
      <w:iCs/>
      <w:sz w:val="26"/>
      <w:szCs w:val="26"/>
    </w:rPr>
  </w:style>
  <w:style w:type="character" w:customStyle="1" w:styleId="34">
    <w:name w:val="Заголовок 6 Знак"/>
    <w:link w:val="8"/>
    <w:semiHidden/>
    <w:locked/>
    <w:uiPriority w:val="99"/>
    <w:rPr>
      <w:rFonts w:ascii="Calibri" w:hAnsi="Calibri" w:cs="Calibri"/>
      <w:b/>
      <w:bCs/>
    </w:rPr>
  </w:style>
  <w:style w:type="character" w:customStyle="1" w:styleId="35">
    <w:name w:val="Subtitle Char"/>
    <w:qFormat/>
    <w:locked/>
    <w:uiPriority w:val="99"/>
    <w:rPr>
      <w:b/>
      <w:bCs/>
      <w:sz w:val="32"/>
      <w:szCs w:val="32"/>
      <w:lang w:val="ru-RU" w:eastAsia="ru-RU"/>
    </w:rPr>
  </w:style>
  <w:style w:type="character" w:customStyle="1" w:styleId="36">
    <w:name w:val="Подзаголовок Знак"/>
    <w:link w:val="26"/>
    <w:qFormat/>
    <w:locked/>
    <w:uiPriority w:val="99"/>
    <w:rPr>
      <w:rFonts w:ascii="Cambria" w:hAnsi="Cambria" w:cs="Cambria"/>
      <w:sz w:val="24"/>
      <w:szCs w:val="24"/>
    </w:rPr>
  </w:style>
  <w:style w:type="character" w:customStyle="1" w:styleId="37">
    <w:name w:val="Текст выноски Знак"/>
    <w:link w:val="15"/>
    <w:semiHidden/>
    <w:qFormat/>
    <w:locked/>
    <w:uiPriority w:val="99"/>
    <w:rPr>
      <w:sz w:val="2"/>
      <w:szCs w:val="2"/>
    </w:rPr>
  </w:style>
  <w:style w:type="character" w:customStyle="1" w:styleId="38">
    <w:name w:val="Основной текст Знак"/>
    <w:link w:val="5"/>
    <w:qFormat/>
    <w:locked/>
    <w:uiPriority w:val="99"/>
    <w:rPr>
      <w:rFonts w:eastAsia="SimSun"/>
      <w:kern w:val="1"/>
      <w:sz w:val="24"/>
      <w:szCs w:val="24"/>
      <w:lang w:val="ru-RU" w:eastAsia="hi-IN" w:bidi="hi-IN"/>
    </w:rPr>
  </w:style>
  <w:style w:type="character" w:customStyle="1" w:styleId="39">
    <w:name w:val="Название объекта Знак"/>
    <w:link w:val="16"/>
    <w:semiHidden/>
    <w:qFormat/>
    <w:locked/>
    <w:uiPriority w:val="99"/>
    <w:rPr>
      <w:sz w:val="24"/>
      <w:szCs w:val="24"/>
    </w:rPr>
  </w:style>
  <w:style w:type="paragraph" w:customStyle="1" w:styleId="40">
    <w:name w:val="Содержимое таблицы"/>
    <w:basedOn w:val="1"/>
    <w:qFormat/>
    <w:uiPriority w:val="0"/>
    <w:pPr>
      <w:widowControl w:val="0"/>
      <w:suppressLineNumbers/>
      <w:suppressAutoHyphens/>
    </w:pPr>
    <w:rPr>
      <w:rFonts w:eastAsia="SimSun"/>
      <w:kern w:val="1"/>
      <w:lang w:eastAsia="hi-IN" w:bidi="hi-IN"/>
    </w:rPr>
  </w:style>
  <w:style w:type="character" w:customStyle="1" w:styleId="41">
    <w:name w:val="Гипертекстовая ссылка"/>
    <w:qFormat/>
    <w:uiPriority w:val="99"/>
    <w:rPr>
      <w:color w:val="auto"/>
    </w:rPr>
  </w:style>
  <w:style w:type="paragraph" w:styleId="42">
    <w:name w:val="No Spacing"/>
    <w:link w:val="106"/>
    <w:qFormat/>
    <w:uiPriority w:val="99"/>
    <w:rPr>
      <w:rFonts w:ascii="Calibri" w:hAnsi="Calibri" w:eastAsia="Times New Roman" w:cs="Times New Roman"/>
      <w:sz w:val="22"/>
      <w:szCs w:val="22"/>
      <w:lang w:val="ru-RU" w:eastAsia="en-US" w:bidi="ar-SA"/>
    </w:rPr>
  </w:style>
  <w:style w:type="paragraph" w:customStyle="1" w:styleId="43">
    <w:name w:val="ConsPlusNormal"/>
    <w:qFormat/>
    <w:uiPriority w:val="0"/>
    <w:pPr>
      <w:widowControl w:val="0"/>
      <w:autoSpaceDE w:val="0"/>
      <w:autoSpaceDN w:val="0"/>
    </w:pPr>
    <w:rPr>
      <w:rFonts w:ascii="Calibri" w:hAnsi="Calibri" w:eastAsia="Times New Roman" w:cs="Calibri"/>
      <w:sz w:val="22"/>
      <w:szCs w:val="22"/>
      <w:lang w:val="ru-RU" w:eastAsia="ru-RU" w:bidi="ar-SA"/>
    </w:rPr>
  </w:style>
  <w:style w:type="character" w:customStyle="1" w:styleId="44">
    <w:name w:val="Схема документа Знак"/>
    <w:link w:val="17"/>
    <w:semiHidden/>
    <w:qFormat/>
    <w:locked/>
    <w:uiPriority w:val="99"/>
    <w:rPr>
      <w:sz w:val="2"/>
      <w:szCs w:val="2"/>
    </w:rPr>
  </w:style>
  <w:style w:type="paragraph" w:customStyle="1" w:styleId="45">
    <w:name w:val="First Paragraph"/>
    <w:basedOn w:val="5"/>
    <w:next w:val="5"/>
    <w:qFormat/>
    <w:uiPriority w:val="99"/>
    <w:pPr>
      <w:widowControl/>
      <w:suppressAutoHyphens w:val="0"/>
      <w:spacing w:before="180" w:after="180"/>
    </w:pPr>
    <w:rPr>
      <w:rFonts w:ascii="Cambria" w:hAnsi="Cambria" w:eastAsia="Times New Roman" w:cs="Cambria"/>
      <w:kern w:val="0"/>
      <w:lang w:val="en-US" w:eastAsia="en-US" w:bidi="ar-SA"/>
    </w:rPr>
  </w:style>
  <w:style w:type="paragraph" w:customStyle="1" w:styleId="46">
    <w:name w:val="Compact"/>
    <w:basedOn w:val="5"/>
    <w:qFormat/>
    <w:uiPriority w:val="99"/>
    <w:pPr>
      <w:widowControl/>
      <w:suppressAutoHyphens w:val="0"/>
      <w:spacing w:before="36" w:after="36"/>
    </w:pPr>
    <w:rPr>
      <w:rFonts w:ascii="Cambria" w:hAnsi="Cambria" w:eastAsia="Times New Roman" w:cs="Cambria"/>
      <w:kern w:val="0"/>
      <w:lang w:val="en-US" w:eastAsia="en-US" w:bidi="ar-SA"/>
    </w:rPr>
  </w:style>
  <w:style w:type="character" w:customStyle="1" w:styleId="47">
    <w:name w:val="Название Знак"/>
    <w:link w:val="22"/>
    <w:qFormat/>
    <w:locked/>
    <w:uiPriority w:val="99"/>
    <w:rPr>
      <w:rFonts w:ascii="Cambria" w:hAnsi="Cambria" w:cs="Cambria"/>
      <w:b/>
      <w:bCs/>
      <w:kern w:val="28"/>
      <w:sz w:val="32"/>
      <w:szCs w:val="32"/>
    </w:rPr>
  </w:style>
  <w:style w:type="paragraph" w:customStyle="1" w:styleId="48">
    <w:name w:val="Author"/>
    <w:next w:val="5"/>
    <w:qFormat/>
    <w:uiPriority w:val="99"/>
    <w:pPr>
      <w:keepNext/>
      <w:keepLines/>
      <w:spacing w:after="200"/>
      <w:jc w:val="center"/>
    </w:pPr>
    <w:rPr>
      <w:rFonts w:ascii="Cambria" w:hAnsi="Cambria" w:eastAsia="Times New Roman" w:cs="Cambria"/>
      <w:sz w:val="24"/>
      <w:szCs w:val="24"/>
      <w:lang w:val="en-US" w:eastAsia="en-US" w:bidi="ar-SA"/>
    </w:rPr>
  </w:style>
  <w:style w:type="character" w:customStyle="1" w:styleId="49">
    <w:name w:val="Дата Знак"/>
    <w:link w:val="20"/>
    <w:semiHidden/>
    <w:qFormat/>
    <w:locked/>
    <w:uiPriority w:val="99"/>
    <w:rPr>
      <w:sz w:val="24"/>
      <w:szCs w:val="24"/>
    </w:rPr>
  </w:style>
  <w:style w:type="paragraph" w:customStyle="1" w:styleId="50">
    <w:name w:val="Abstract"/>
    <w:basedOn w:val="1"/>
    <w:next w:val="5"/>
    <w:qFormat/>
    <w:uiPriority w:val="99"/>
    <w:pPr>
      <w:keepNext/>
      <w:keepLines/>
      <w:spacing w:before="300" w:after="300"/>
    </w:pPr>
    <w:rPr>
      <w:rFonts w:ascii="Cambria" w:hAnsi="Cambria" w:cs="Cambria"/>
      <w:sz w:val="20"/>
      <w:szCs w:val="20"/>
      <w:lang w:val="en-US" w:eastAsia="en-US"/>
    </w:rPr>
  </w:style>
  <w:style w:type="paragraph" w:customStyle="1" w:styleId="51">
    <w:name w:val="Bibliography"/>
    <w:basedOn w:val="1"/>
    <w:qFormat/>
    <w:uiPriority w:val="99"/>
    <w:pPr>
      <w:spacing w:after="200"/>
    </w:pPr>
    <w:rPr>
      <w:rFonts w:ascii="Cambria" w:hAnsi="Cambria" w:cs="Cambria"/>
      <w:lang w:val="en-US" w:eastAsia="en-US"/>
    </w:rPr>
  </w:style>
  <w:style w:type="character" w:customStyle="1" w:styleId="52">
    <w:name w:val="Текст сноски Знак"/>
    <w:link w:val="18"/>
    <w:semiHidden/>
    <w:qFormat/>
    <w:locked/>
    <w:uiPriority w:val="99"/>
    <w:rPr>
      <w:sz w:val="20"/>
      <w:szCs w:val="20"/>
    </w:rPr>
  </w:style>
  <w:style w:type="paragraph" w:customStyle="1" w:styleId="53">
    <w:name w:val="Definition Term"/>
    <w:basedOn w:val="1"/>
    <w:next w:val="54"/>
    <w:qFormat/>
    <w:uiPriority w:val="99"/>
    <w:pPr>
      <w:keepNext/>
      <w:keepLines/>
    </w:pPr>
    <w:rPr>
      <w:rFonts w:ascii="Cambria" w:hAnsi="Cambria" w:cs="Cambria"/>
      <w:b/>
      <w:bCs/>
      <w:lang w:val="en-US" w:eastAsia="en-US"/>
    </w:rPr>
  </w:style>
  <w:style w:type="paragraph" w:customStyle="1" w:styleId="54">
    <w:name w:val="Definition"/>
    <w:basedOn w:val="1"/>
    <w:qFormat/>
    <w:uiPriority w:val="99"/>
    <w:pPr>
      <w:spacing w:after="200"/>
    </w:pPr>
    <w:rPr>
      <w:rFonts w:ascii="Cambria" w:hAnsi="Cambria" w:cs="Cambria"/>
      <w:lang w:val="en-US" w:eastAsia="en-US"/>
    </w:rPr>
  </w:style>
  <w:style w:type="paragraph" w:customStyle="1" w:styleId="55">
    <w:name w:val="Table Caption"/>
    <w:basedOn w:val="16"/>
    <w:qFormat/>
    <w:uiPriority w:val="99"/>
    <w:pPr>
      <w:keepNext/>
    </w:pPr>
  </w:style>
  <w:style w:type="paragraph" w:customStyle="1" w:styleId="56">
    <w:name w:val="Image Caption"/>
    <w:basedOn w:val="16"/>
    <w:qFormat/>
    <w:uiPriority w:val="99"/>
  </w:style>
  <w:style w:type="paragraph" w:customStyle="1" w:styleId="57">
    <w:name w:val="Figure"/>
    <w:basedOn w:val="1"/>
    <w:qFormat/>
    <w:uiPriority w:val="99"/>
    <w:pPr>
      <w:spacing w:after="200"/>
    </w:pPr>
    <w:rPr>
      <w:rFonts w:ascii="Cambria" w:hAnsi="Cambria" w:cs="Cambria"/>
      <w:lang w:val="en-US" w:eastAsia="en-US"/>
    </w:rPr>
  </w:style>
  <w:style w:type="paragraph" w:customStyle="1" w:styleId="58">
    <w:name w:val="Figure with Caption"/>
    <w:basedOn w:val="57"/>
    <w:qFormat/>
    <w:uiPriority w:val="99"/>
    <w:pPr>
      <w:keepNext/>
    </w:pPr>
  </w:style>
  <w:style w:type="character" w:customStyle="1" w:styleId="59">
    <w:name w:val="Verbatim Char"/>
    <w:link w:val="60"/>
    <w:qFormat/>
    <w:locked/>
    <w:uiPriority w:val="99"/>
    <w:rPr>
      <w:rFonts w:ascii="Consolas" w:hAnsi="Consolas" w:cs="Consolas"/>
      <w:sz w:val="24"/>
      <w:szCs w:val="24"/>
    </w:rPr>
  </w:style>
  <w:style w:type="paragraph" w:customStyle="1" w:styleId="60">
    <w:name w:val="Source Code"/>
    <w:basedOn w:val="1"/>
    <w:link w:val="59"/>
    <w:qFormat/>
    <w:uiPriority w:val="99"/>
    <w:pPr>
      <w:wordWrap w:val="0"/>
      <w:spacing w:after="200"/>
    </w:pPr>
    <w:rPr>
      <w:rFonts w:ascii="Consolas" w:hAnsi="Consolas" w:cs="Consolas"/>
      <w:sz w:val="22"/>
      <w:szCs w:val="22"/>
    </w:rPr>
  </w:style>
  <w:style w:type="paragraph" w:customStyle="1" w:styleId="61">
    <w:name w:val="TOC Heading"/>
    <w:basedOn w:val="2"/>
    <w:next w:val="5"/>
    <w:qFormat/>
    <w:uiPriority w:val="99"/>
    <w:pPr>
      <w:keepLines/>
      <w:spacing w:before="240" w:line="259" w:lineRule="auto"/>
      <w:outlineLvl w:val="9"/>
    </w:pPr>
    <w:rPr>
      <w:rFonts w:ascii="Calibri" w:hAnsi="Calibri" w:cs="Calibri"/>
      <w:b w:val="0"/>
      <w:bCs w:val="0"/>
      <w:kern w:val="0"/>
      <w:sz w:val="32"/>
      <w:szCs w:val="32"/>
      <w:lang w:val="en-US" w:eastAsia="en-US"/>
    </w:rPr>
  </w:style>
  <w:style w:type="character" w:customStyle="1" w:styleId="62">
    <w:name w:val="KeywordTok"/>
    <w:qFormat/>
    <w:uiPriority w:val="99"/>
    <w:rPr>
      <w:rFonts w:ascii="Consolas" w:hAnsi="Consolas" w:cs="Consolas"/>
      <w:b/>
      <w:bCs/>
      <w:color w:val="auto"/>
      <w:sz w:val="24"/>
      <w:szCs w:val="24"/>
    </w:rPr>
  </w:style>
  <w:style w:type="character" w:customStyle="1" w:styleId="63">
    <w:name w:val="DataTypeTok"/>
    <w:qFormat/>
    <w:uiPriority w:val="99"/>
    <w:rPr>
      <w:rFonts w:ascii="Consolas" w:hAnsi="Consolas" w:cs="Consolas"/>
      <w:color w:val="auto"/>
      <w:sz w:val="24"/>
      <w:szCs w:val="24"/>
    </w:rPr>
  </w:style>
  <w:style w:type="character" w:customStyle="1" w:styleId="64">
    <w:name w:val="DecValTok"/>
    <w:qFormat/>
    <w:uiPriority w:val="99"/>
    <w:rPr>
      <w:rFonts w:ascii="Consolas" w:hAnsi="Consolas" w:cs="Consolas"/>
      <w:color w:val="auto"/>
      <w:sz w:val="24"/>
      <w:szCs w:val="24"/>
    </w:rPr>
  </w:style>
  <w:style w:type="character" w:customStyle="1" w:styleId="65">
    <w:name w:val="BaseNTok"/>
    <w:qFormat/>
    <w:uiPriority w:val="99"/>
    <w:rPr>
      <w:rFonts w:ascii="Consolas" w:hAnsi="Consolas" w:cs="Consolas"/>
      <w:color w:val="auto"/>
      <w:sz w:val="24"/>
      <w:szCs w:val="24"/>
    </w:rPr>
  </w:style>
  <w:style w:type="character" w:customStyle="1" w:styleId="66">
    <w:name w:val="FloatTok"/>
    <w:qFormat/>
    <w:uiPriority w:val="99"/>
    <w:rPr>
      <w:rFonts w:ascii="Consolas" w:hAnsi="Consolas" w:cs="Consolas"/>
      <w:color w:val="auto"/>
      <w:sz w:val="24"/>
      <w:szCs w:val="24"/>
    </w:rPr>
  </w:style>
  <w:style w:type="character" w:customStyle="1" w:styleId="67">
    <w:name w:val="ConstantTok"/>
    <w:qFormat/>
    <w:uiPriority w:val="99"/>
    <w:rPr>
      <w:rFonts w:ascii="Consolas" w:hAnsi="Consolas" w:cs="Consolas"/>
      <w:color w:val="auto"/>
      <w:sz w:val="24"/>
      <w:szCs w:val="24"/>
    </w:rPr>
  </w:style>
  <w:style w:type="character" w:customStyle="1" w:styleId="68">
    <w:name w:val="CharTok"/>
    <w:qFormat/>
    <w:uiPriority w:val="99"/>
    <w:rPr>
      <w:rFonts w:ascii="Consolas" w:hAnsi="Consolas" w:cs="Consolas"/>
      <w:color w:val="auto"/>
      <w:sz w:val="24"/>
      <w:szCs w:val="24"/>
    </w:rPr>
  </w:style>
  <w:style w:type="character" w:customStyle="1" w:styleId="69">
    <w:name w:val="SpecialCharTok"/>
    <w:qFormat/>
    <w:uiPriority w:val="99"/>
    <w:rPr>
      <w:rFonts w:ascii="Consolas" w:hAnsi="Consolas" w:cs="Consolas"/>
      <w:color w:val="auto"/>
      <w:sz w:val="24"/>
      <w:szCs w:val="24"/>
    </w:rPr>
  </w:style>
  <w:style w:type="character" w:customStyle="1" w:styleId="70">
    <w:name w:val="StringTok"/>
    <w:qFormat/>
    <w:uiPriority w:val="99"/>
    <w:rPr>
      <w:rFonts w:ascii="Consolas" w:hAnsi="Consolas" w:cs="Consolas"/>
      <w:color w:val="auto"/>
      <w:sz w:val="24"/>
      <w:szCs w:val="24"/>
    </w:rPr>
  </w:style>
  <w:style w:type="character" w:customStyle="1" w:styleId="71">
    <w:name w:val="VerbatimStringTok"/>
    <w:qFormat/>
    <w:uiPriority w:val="99"/>
    <w:rPr>
      <w:rFonts w:ascii="Consolas" w:hAnsi="Consolas" w:cs="Consolas"/>
      <w:color w:val="auto"/>
      <w:sz w:val="24"/>
      <w:szCs w:val="24"/>
    </w:rPr>
  </w:style>
  <w:style w:type="character" w:customStyle="1" w:styleId="72">
    <w:name w:val="SpecialStringTok"/>
    <w:qFormat/>
    <w:uiPriority w:val="99"/>
    <w:rPr>
      <w:rFonts w:ascii="Consolas" w:hAnsi="Consolas" w:cs="Consolas"/>
      <w:color w:val="auto"/>
      <w:sz w:val="24"/>
      <w:szCs w:val="24"/>
    </w:rPr>
  </w:style>
  <w:style w:type="character" w:customStyle="1" w:styleId="73">
    <w:name w:val="ImportTok"/>
    <w:qFormat/>
    <w:uiPriority w:val="99"/>
    <w:rPr>
      <w:rFonts w:ascii="Consolas" w:hAnsi="Consolas" w:cs="Consolas"/>
      <w:sz w:val="24"/>
      <w:szCs w:val="24"/>
    </w:rPr>
  </w:style>
  <w:style w:type="character" w:customStyle="1" w:styleId="74">
    <w:name w:val="CommentTok"/>
    <w:qFormat/>
    <w:uiPriority w:val="99"/>
    <w:rPr>
      <w:rFonts w:ascii="Consolas" w:hAnsi="Consolas" w:cs="Consolas"/>
      <w:i/>
      <w:iCs/>
      <w:color w:val="auto"/>
      <w:sz w:val="24"/>
      <w:szCs w:val="24"/>
    </w:rPr>
  </w:style>
  <w:style w:type="character" w:customStyle="1" w:styleId="75">
    <w:name w:val="DocumentationTok"/>
    <w:qFormat/>
    <w:uiPriority w:val="99"/>
    <w:rPr>
      <w:rFonts w:ascii="Consolas" w:hAnsi="Consolas" w:cs="Consolas"/>
      <w:i/>
      <w:iCs/>
      <w:color w:val="auto"/>
      <w:sz w:val="24"/>
      <w:szCs w:val="24"/>
    </w:rPr>
  </w:style>
  <w:style w:type="character" w:customStyle="1" w:styleId="76">
    <w:name w:val="AnnotationTok"/>
    <w:qFormat/>
    <w:uiPriority w:val="99"/>
    <w:rPr>
      <w:rFonts w:ascii="Consolas" w:hAnsi="Consolas" w:cs="Consolas"/>
      <w:b/>
      <w:bCs/>
      <w:i/>
      <w:iCs/>
      <w:color w:val="auto"/>
      <w:sz w:val="24"/>
      <w:szCs w:val="24"/>
    </w:rPr>
  </w:style>
  <w:style w:type="character" w:customStyle="1" w:styleId="77">
    <w:name w:val="CommentVarTok"/>
    <w:qFormat/>
    <w:uiPriority w:val="99"/>
    <w:rPr>
      <w:rFonts w:ascii="Consolas" w:hAnsi="Consolas" w:cs="Consolas"/>
      <w:b/>
      <w:bCs/>
      <w:i/>
      <w:iCs/>
      <w:color w:val="auto"/>
      <w:sz w:val="24"/>
      <w:szCs w:val="24"/>
    </w:rPr>
  </w:style>
  <w:style w:type="character" w:customStyle="1" w:styleId="78">
    <w:name w:val="OtherTok"/>
    <w:qFormat/>
    <w:uiPriority w:val="99"/>
    <w:rPr>
      <w:rFonts w:ascii="Consolas" w:hAnsi="Consolas" w:cs="Consolas"/>
      <w:color w:val="auto"/>
      <w:sz w:val="24"/>
      <w:szCs w:val="24"/>
    </w:rPr>
  </w:style>
  <w:style w:type="character" w:customStyle="1" w:styleId="79">
    <w:name w:val="FunctionTok"/>
    <w:qFormat/>
    <w:uiPriority w:val="99"/>
    <w:rPr>
      <w:rFonts w:ascii="Consolas" w:hAnsi="Consolas" w:cs="Consolas"/>
      <w:color w:val="auto"/>
      <w:sz w:val="24"/>
      <w:szCs w:val="24"/>
    </w:rPr>
  </w:style>
  <w:style w:type="character" w:customStyle="1" w:styleId="80">
    <w:name w:val="VariableTok"/>
    <w:qFormat/>
    <w:uiPriority w:val="99"/>
    <w:rPr>
      <w:rFonts w:ascii="Consolas" w:hAnsi="Consolas" w:cs="Consolas"/>
      <w:color w:val="auto"/>
      <w:sz w:val="24"/>
      <w:szCs w:val="24"/>
    </w:rPr>
  </w:style>
  <w:style w:type="character" w:customStyle="1" w:styleId="81">
    <w:name w:val="ControlFlowTok"/>
    <w:qFormat/>
    <w:uiPriority w:val="99"/>
    <w:rPr>
      <w:rFonts w:ascii="Consolas" w:hAnsi="Consolas" w:cs="Consolas"/>
      <w:b/>
      <w:bCs/>
      <w:color w:val="auto"/>
      <w:sz w:val="24"/>
      <w:szCs w:val="24"/>
    </w:rPr>
  </w:style>
  <w:style w:type="character" w:customStyle="1" w:styleId="82">
    <w:name w:val="OperatorTok"/>
    <w:qFormat/>
    <w:uiPriority w:val="99"/>
    <w:rPr>
      <w:rFonts w:ascii="Consolas" w:hAnsi="Consolas" w:cs="Consolas"/>
      <w:color w:val="auto"/>
      <w:sz w:val="24"/>
      <w:szCs w:val="24"/>
    </w:rPr>
  </w:style>
  <w:style w:type="character" w:customStyle="1" w:styleId="83">
    <w:name w:val="BuiltInTok"/>
    <w:qFormat/>
    <w:uiPriority w:val="99"/>
    <w:rPr>
      <w:rFonts w:ascii="Consolas" w:hAnsi="Consolas" w:cs="Consolas"/>
      <w:sz w:val="24"/>
      <w:szCs w:val="24"/>
    </w:rPr>
  </w:style>
  <w:style w:type="character" w:customStyle="1" w:styleId="84">
    <w:name w:val="ExtensionTok"/>
    <w:qFormat/>
    <w:uiPriority w:val="99"/>
    <w:rPr>
      <w:rFonts w:ascii="Consolas" w:hAnsi="Consolas" w:cs="Consolas"/>
      <w:sz w:val="24"/>
      <w:szCs w:val="24"/>
    </w:rPr>
  </w:style>
  <w:style w:type="character" w:customStyle="1" w:styleId="85">
    <w:name w:val="PreprocessorTok"/>
    <w:qFormat/>
    <w:uiPriority w:val="99"/>
    <w:rPr>
      <w:rFonts w:ascii="Consolas" w:hAnsi="Consolas" w:cs="Consolas"/>
      <w:color w:val="auto"/>
      <w:sz w:val="24"/>
      <w:szCs w:val="24"/>
    </w:rPr>
  </w:style>
  <w:style w:type="character" w:customStyle="1" w:styleId="86">
    <w:name w:val="AttributeTok"/>
    <w:qFormat/>
    <w:uiPriority w:val="99"/>
    <w:rPr>
      <w:rFonts w:ascii="Consolas" w:hAnsi="Consolas" w:cs="Consolas"/>
      <w:color w:val="auto"/>
      <w:sz w:val="24"/>
      <w:szCs w:val="24"/>
    </w:rPr>
  </w:style>
  <w:style w:type="character" w:customStyle="1" w:styleId="87">
    <w:name w:val="RegionMarkerTok"/>
    <w:qFormat/>
    <w:uiPriority w:val="99"/>
    <w:rPr>
      <w:rFonts w:ascii="Consolas" w:hAnsi="Consolas" w:cs="Consolas"/>
      <w:sz w:val="24"/>
      <w:szCs w:val="24"/>
    </w:rPr>
  </w:style>
  <w:style w:type="character" w:customStyle="1" w:styleId="88">
    <w:name w:val="InformationTok"/>
    <w:qFormat/>
    <w:uiPriority w:val="99"/>
    <w:rPr>
      <w:rFonts w:ascii="Consolas" w:hAnsi="Consolas" w:cs="Consolas"/>
      <w:b/>
      <w:bCs/>
      <w:i/>
      <w:iCs/>
      <w:color w:val="auto"/>
      <w:sz w:val="24"/>
      <w:szCs w:val="24"/>
    </w:rPr>
  </w:style>
  <w:style w:type="character" w:customStyle="1" w:styleId="89">
    <w:name w:val="WarningTok"/>
    <w:qFormat/>
    <w:uiPriority w:val="99"/>
    <w:rPr>
      <w:rFonts w:ascii="Consolas" w:hAnsi="Consolas" w:cs="Consolas"/>
      <w:b/>
      <w:bCs/>
      <w:i/>
      <w:iCs/>
      <w:color w:val="auto"/>
      <w:sz w:val="24"/>
      <w:szCs w:val="24"/>
    </w:rPr>
  </w:style>
  <w:style w:type="character" w:customStyle="1" w:styleId="90">
    <w:name w:val="AlertTok"/>
    <w:qFormat/>
    <w:uiPriority w:val="99"/>
    <w:rPr>
      <w:rFonts w:ascii="Consolas" w:hAnsi="Consolas" w:cs="Consolas"/>
      <w:b/>
      <w:bCs/>
      <w:color w:val="FF0000"/>
      <w:sz w:val="24"/>
      <w:szCs w:val="24"/>
    </w:rPr>
  </w:style>
  <w:style w:type="character" w:customStyle="1" w:styleId="91">
    <w:name w:val="ErrorTok"/>
    <w:qFormat/>
    <w:uiPriority w:val="99"/>
    <w:rPr>
      <w:rFonts w:ascii="Consolas" w:hAnsi="Consolas" w:cs="Consolas"/>
      <w:b/>
      <w:bCs/>
      <w:color w:val="FF0000"/>
      <w:sz w:val="24"/>
      <w:szCs w:val="24"/>
    </w:rPr>
  </w:style>
  <w:style w:type="character" w:customStyle="1" w:styleId="92">
    <w:name w:val="NormalTok"/>
    <w:qFormat/>
    <w:uiPriority w:val="99"/>
    <w:rPr>
      <w:rFonts w:ascii="Consolas" w:hAnsi="Consolas" w:cs="Consolas"/>
      <w:sz w:val="24"/>
      <w:szCs w:val="24"/>
    </w:rPr>
  </w:style>
  <w:style w:type="paragraph" w:customStyle="1" w:styleId="93">
    <w:name w:val="List Paragraph1"/>
    <w:basedOn w:val="1"/>
    <w:qFormat/>
    <w:uiPriority w:val="99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94">
    <w:name w:val="Знак"/>
    <w:basedOn w:val="1"/>
    <w:qFormat/>
    <w:uiPriority w:val="99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95">
    <w:name w:val="Текст1"/>
    <w:basedOn w:val="1"/>
    <w:qFormat/>
    <w:uiPriority w:val="99"/>
    <w:pPr>
      <w:widowControl w:val="0"/>
      <w:suppressAutoHyphens/>
      <w:spacing w:before="120" w:after="60"/>
      <w:ind w:firstLine="709"/>
      <w:jc w:val="both"/>
    </w:pPr>
    <w:rPr>
      <w:rFonts w:eastAsia="SimSun"/>
      <w:kern w:val="1"/>
      <w:lang w:eastAsia="hi-IN" w:bidi="hi-IN"/>
    </w:rPr>
  </w:style>
  <w:style w:type="character" w:customStyle="1" w:styleId="96">
    <w:name w:val="Body Text Char1"/>
    <w:qFormat/>
    <w:locked/>
    <w:uiPriority w:val="99"/>
    <w:rPr>
      <w:rFonts w:eastAsia="SimSun"/>
      <w:kern w:val="1"/>
      <w:sz w:val="24"/>
      <w:szCs w:val="24"/>
      <w:lang w:val="ru-RU" w:eastAsia="hi-IN" w:bidi="hi-IN"/>
    </w:rPr>
  </w:style>
  <w:style w:type="paragraph" w:styleId="97">
    <w:name w:val="List Paragraph"/>
    <w:basedOn w:val="1"/>
    <w:qFormat/>
    <w:uiPriority w:val="34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98">
    <w:name w:val="Основной текст с отступом Знак"/>
    <w:link w:val="21"/>
    <w:semiHidden/>
    <w:qFormat/>
    <w:uiPriority w:val="99"/>
    <w:rPr>
      <w:sz w:val="24"/>
      <w:szCs w:val="24"/>
    </w:rPr>
  </w:style>
  <w:style w:type="paragraph" w:customStyle="1" w:styleId="99">
    <w:name w:val="paragraph"/>
    <w:basedOn w:val="1"/>
    <w:qFormat/>
    <w:uiPriority w:val="0"/>
    <w:pPr>
      <w:spacing w:before="100" w:beforeAutospacing="1" w:after="100" w:afterAutospacing="1"/>
    </w:pPr>
    <w:rPr>
      <w:rFonts w:eastAsia="Calibri"/>
    </w:rPr>
  </w:style>
  <w:style w:type="character" w:customStyle="1" w:styleId="100">
    <w:name w:val="eop"/>
    <w:qFormat/>
    <w:uiPriority w:val="0"/>
    <w:rPr>
      <w:rFonts w:cs="Times New Roman"/>
    </w:rPr>
  </w:style>
  <w:style w:type="character" w:customStyle="1" w:styleId="101">
    <w:name w:val="Цветовое выделение"/>
    <w:qFormat/>
    <w:uiPriority w:val="99"/>
    <w:rPr>
      <w:b/>
      <w:color w:val="000080"/>
    </w:rPr>
  </w:style>
  <w:style w:type="paragraph" w:customStyle="1" w:styleId="102">
    <w:name w:val="msonormalcxspmiddle"/>
    <w:basedOn w:val="1"/>
    <w:qFormat/>
    <w:uiPriority w:val="0"/>
    <w:pPr>
      <w:spacing w:before="100" w:beforeAutospacing="1" w:after="100" w:afterAutospacing="1"/>
    </w:pPr>
  </w:style>
  <w:style w:type="character" w:customStyle="1" w:styleId="103">
    <w:name w:val="Верхний колонтитул Знак"/>
    <w:link w:val="19"/>
    <w:qFormat/>
    <w:uiPriority w:val="99"/>
    <w:rPr>
      <w:sz w:val="24"/>
      <w:szCs w:val="24"/>
    </w:rPr>
  </w:style>
  <w:style w:type="character" w:customStyle="1" w:styleId="104">
    <w:name w:val="Нижний колонтитул Знак"/>
    <w:link w:val="23"/>
    <w:semiHidden/>
    <w:qFormat/>
    <w:uiPriority w:val="99"/>
    <w:rPr>
      <w:sz w:val="24"/>
      <w:szCs w:val="24"/>
    </w:rPr>
  </w:style>
  <w:style w:type="paragraph" w:customStyle="1" w:styleId="105">
    <w:name w:val="Таблицы (моноширинный)"/>
    <w:basedOn w:val="1"/>
    <w:next w:val="1"/>
    <w:qFormat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06">
    <w:name w:val="Без интервала Знак"/>
    <w:link w:val="42"/>
    <w:qFormat/>
    <w:locked/>
    <w:uiPriority w:val="99"/>
    <w:rPr>
      <w:rFonts w:ascii="Calibri" w:hAnsi="Calibri"/>
      <w:sz w:val="22"/>
      <w:szCs w:val="22"/>
      <w:lang w:eastAsia="en-US" w:bidi="ar-SA"/>
    </w:rPr>
  </w:style>
  <w:style w:type="paragraph" w:customStyle="1" w:styleId="107">
    <w:name w:val="Обычный+12 пт"/>
    <w:basedOn w:val="1"/>
    <w:qFormat/>
    <w:uiPriority w:val="99"/>
    <w:rPr>
      <w:rFonts w:ascii="Calibri" w:hAnsi="Calibri" w:eastAsia="Calibri" w:cs="Calibri"/>
      <w:sz w:val="28"/>
      <w:szCs w:val="28"/>
      <w:lang w:eastAsia="en-US"/>
    </w:rPr>
  </w:style>
  <w:style w:type="paragraph" w:customStyle="1" w:styleId="108">
    <w:name w:val="Char Char Знак Знак1 Char Char1 Знак Знак Char Char"/>
    <w:basedOn w:val="1"/>
    <w:qFormat/>
    <w:uiPriority w:val="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09">
    <w:name w:val="Style11"/>
    <w:basedOn w:val="1"/>
    <w:qFormat/>
    <w:uiPriority w:val="0"/>
    <w:pPr>
      <w:widowControl w:val="0"/>
      <w:autoSpaceDE w:val="0"/>
      <w:autoSpaceDN w:val="0"/>
      <w:adjustRightInd w:val="0"/>
    </w:pPr>
    <w:rPr>
      <w:rFonts w:ascii="Georgia" w:hAnsi="Georgia"/>
    </w:rPr>
  </w:style>
  <w:style w:type="character" w:customStyle="1" w:styleId="110">
    <w:name w:val="Font Style18"/>
    <w:qFormat/>
    <w:uiPriority w:val="0"/>
    <w:rPr>
      <w:rFonts w:ascii="Times New Roman" w:hAnsi="Times New Roman" w:cs="Times New Roman"/>
      <w:b/>
      <w:bCs/>
      <w:sz w:val="26"/>
      <w:szCs w:val="26"/>
    </w:rPr>
  </w:style>
  <w:style w:type="paragraph" w:customStyle="1" w:styleId="111">
    <w:name w:val="ConsNormal"/>
    <w:qFormat/>
    <w:uiPriority w:val="0"/>
    <w:pPr>
      <w:widowControl w:val="0"/>
      <w:autoSpaceDE w:val="0"/>
      <w:autoSpaceDN w:val="0"/>
      <w:adjustRightInd w:val="0"/>
      <w:ind w:right="19772" w:firstLine="720"/>
    </w:pPr>
    <w:rPr>
      <w:rFonts w:ascii="Arial" w:hAnsi="Arial" w:eastAsia="Times New Roman" w:cs="Arial"/>
      <w:lang w:val="ru-RU" w:eastAsia="en-US" w:bidi="ar-SA"/>
    </w:rPr>
  </w:style>
  <w:style w:type="character" w:customStyle="1" w:styleId="112">
    <w:name w:val="Основной текст с отступом 2 Знак"/>
    <w:link w:val="25"/>
    <w:semiHidden/>
    <w:qFormat/>
    <w:uiPriority w:val="99"/>
    <w:rPr>
      <w:sz w:val="24"/>
      <w:szCs w:val="24"/>
    </w:rPr>
  </w:style>
  <w:style w:type="paragraph" w:customStyle="1" w:styleId="113">
    <w:name w:val="Прижатый влево"/>
    <w:basedOn w:val="1"/>
    <w:next w:val="1"/>
    <w:qFormat/>
    <w:uiPriority w:val="99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114">
    <w:name w:val="Нормальный (таблица)"/>
    <w:basedOn w:val="1"/>
    <w:next w:val="1"/>
    <w:qFormat/>
    <w:uiPriority w:val="99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115">
    <w:name w:val="Заголовок статьи"/>
    <w:basedOn w:val="1"/>
    <w:next w:val="1"/>
    <w:qFormat/>
    <w:uiPriority w:val="9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116">
    <w:name w:val="s_3"/>
    <w:basedOn w:val="1"/>
    <w:qFormat/>
    <w:uiPriority w:val="0"/>
    <w:pPr>
      <w:spacing w:before="100" w:beforeAutospacing="1" w:after="100" w:afterAutospacing="1"/>
    </w:pPr>
  </w:style>
  <w:style w:type="character" w:customStyle="1" w:styleId="117">
    <w:name w:val="apple-converted-space"/>
    <w:qFormat/>
    <w:uiPriority w:val="0"/>
  </w:style>
  <w:style w:type="paragraph" w:customStyle="1" w:styleId="118">
    <w:name w:val="s_1"/>
    <w:basedOn w:val="1"/>
    <w:qFormat/>
    <w:uiPriority w:val="0"/>
    <w:pPr>
      <w:suppressAutoHyphens/>
      <w:spacing w:before="100" w:after="100" w:line="100" w:lineRule="atLeast"/>
    </w:pPr>
    <w:rPr>
      <w:lang w:eastAsia="ar-SA"/>
    </w:rPr>
  </w:style>
  <w:style w:type="paragraph" w:customStyle="1" w:styleId="119">
    <w:name w:val="ConsPlusTitle"/>
    <w:qFormat/>
    <w:uiPriority w:val="0"/>
    <w:pPr>
      <w:widowControl w:val="0"/>
      <w:autoSpaceDE w:val="0"/>
      <w:autoSpaceDN w:val="0"/>
    </w:pPr>
    <w:rPr>
      <w:rFonts w:ascii="Calibri" w:hAnsi="Calibri" w:eastAsia="Times New Roman" w:cs="Calibri"/>
      <w:b/>
      <w:sz w:val="22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D1D264-AF49-4CBC-B82B-492F3A47550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551</Words>
  <Characters>3143</Characters>
  <Lines>26</Lines>
  <Paragraphs>7</Paragraphs>
  <TotalTime>4</TotalTime>
  <ScaleCrop>false</ScaleCrop>
  <LinksUpToDate>false</LinksUpToDate>
  <CharactersWithSpaces>3687</CharactersWithSpaces>
  <Application>WPS Office_12.2.0.22222_F1E327BC-269C-435d-A152-05C5408002CA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2025-08-12T06:53:00Z</dcterms:created>
  <dc:creator>zam</dc:creator>
  <cp:lastModifiedBy>AKSEL</cp:lastModifiedBy>
  <cp:lastPrinted>2025-08-12T07:36:00Z</cp:lastPrinted>
  <dcterms:modified xsi:type="dcterms:W3CDTF">2025-09-02T08:08:00Z</dcterms:modified>
  <dc:title>АДМИНИСТРАЦИЯ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1049-12.2.0.22222</vt:lpwstr>
  </property>
  <property fmtid="{D5CDD505-2E9C-101B-9397-08002B2CF9AE}" pid="3" name="ICV">
    <vt:lpwstr>127351EA225544598166F51396E087AA_13</vt:lpwstr>
  </property>
</Properties>
</file>